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0E34A6" w14:textId="06375006" w:rsidR="00B634FD" w:rsidRPr="00205F31" w:rsidRDefault="00B634FD" w:rsidP="0072742D">
      <w:pPr>
        <w:widowControl/>
        <w:adjustRightInd w:val="0"/>
        <w:jc w:val="both"/>
        <w:rPr>
          <w:rFonts w:ascii="Arial" w:eastAsiaTheme="minorHAnsi" w:hAnsi="Arial" w:cs="Arial"/>
          <w:lang w:eastAsia="en-US"/>
        </w:rPr>
      </w:pPr>
      <w:r w:rsidRPr="00205F31">
        <w:rPr>
          <w:rFonts w:ascii="Arial" w:eastAsiaTheme="minorHAnsi" w:hAnsi="Arial" w:cs="Arial"/>
          <w:lang w:eastAsia="en-US"/>
        </w:rPr>
        <w:t xml:space="preserve">Ausschreibung </w:t>
      </w:r>
      <w:r w:rsidR="00E142D2">
        <w:rPr>
          <w:rFonts w:ascii="Arial" w:eastAsiaTheme="minorHAnsi" w:hAnsi="Arial" w:cs="Arial"/>
          <w:lang w:eastAsia="en-US"/>
        </w:rPr>
        <w:t xml:space="preserve">der </w:t>
      </w:r>
      <w:r w:rsidRPr="00205F31">
        <w:rPr>
          <w:rFonts w:ascii="Arial" w:eastAsiaTheme="minorHAnsi" w:hAnsi="Arial" w:cs="Arial"/>
          <w:lang w:eastAsia="en-US"/>
        </w:rPr>
        <w:t xml:space="preserve">Betreibung </w:t>
      </w:r>
      <w:r w:rsidR="00E142D2">
        <w:rPr>
          <w:rFonts w:ascii="Arial" w:eastAsiaTheme="minorHAnsi" w:hAnsi="Arial" w:cs="Arial"/>
          <w:lang w:eastAsia="en-US"/>
        </w:rPr>
        <w:t>einer</w:t>
      </w:r>
      <w:r w:rsidRPr="00205F31">
        <w:rPr>
          <w:rFonts w:ascii="Arial" w:eastAsiaTheme="minorHAnsi" w:hAnsi="Arial" w:cs="Arial"/>
          <w:lang w:eastAsia="en-US"/>
        </w:rPr>
        <w:t xml:space="preserve"> Gemeinschaftsunterk</w:t>
      </w:r>
      <w:r w:rsidR="00C42253" w:rsidRPr="00205F31">
        <w:rPr>
          <w:rFonts w:ascii="Arial" w:eastAsiaTheme="minorHAnsi" w:hAnsi="Arial" w:cs="Arial"/>
          <w:lang w:eastAsia="en-US"/>
        </w:rPr>
        <w:t>unft</w:t>
      </w:r>
      <w:r w:rsidRPr="00205F31">
        <w:rPr>
          <w:rFonts w:ascii="Arial" w:eastAsiaTheme="minorHAnsi" w:hAnsi="Arial" w:cs="Arial"/>
          <w:lang w:eastAsia="en-US"/>
        </w:rPr>
        <w:t xml:space="preserve"> im</w:t>
      </w:r>
      <w:r w:rsidR="00E142D2">
        <w:rPr>
          <w:rFonts w:ascii="Arial" w:eastAsiaTheme="minorHAnsi" w:hAnsi="Arial" w:cs="Arial"/>
          <w:lang w:eastAsia="en-US"/>
        </w:rPr>
        <w:t xml:space="preserve"> </w:t>
      </w:r>
      <w:r w:rsidRPr="00205F31">
        <w:rPr>
          <w:rFonts w:ascii="Arial" w:eastAsiaTheme="minorHAnsi" w:hAnsi="Arial" w:cs="Arial"/>
          <w:lang w:eastAsia="en-US"/>
        </w:rPr>
        <w:t>Landkreis Nordwestmecklenburg:</w:t>
      </w:r>
    </w:p>
    <w:p w14:paraId="7DA1CA42" w14:textId="77777777" w:rsidR="003D6348" w:rsidRPr="00205F31" w:rsidRDefault="003D6348" w:rsidP="00B634FD">
      <w:pPr>
        <w:widowControl/>
        <w:adjustRightInd w:val="0"/>
        <w:rPr>
          <w:rFonts w:ascii="Arial" w:eastAsiaTheme="minorHAnsi" w:hAnsi="Arial" w:cs="Arial"/>
          <w:lang w:eastAsia="en-US"/>
        </w:rPr>
      </w:pPr>
    </w:p>
    <w:p w14:paraId="620C6962" w14:textId="77777777" w:rsidR="00E142D2" w:rsidRPr="00205F31" w:rsidRDefault="00E142D2" w:rsidP="00B634FD">
      <w:pPr>
        <w:rPr>
          <w:rFonts w:ascii="Arial" w:eastAsiaTheme="minorHAnsi" w:hAnsi="Arial" w:cs="Arial"/>
          <w:lang w:eastAsia="en-US"/>
        </w:rPr>
      </w:pPr>
    </w:p>
    <w:p w14:paraId="358FB768" w14:textId="6EC3A993" w:rsidR="00B634FD" w:rsidRPr="00205F31" w:rsidRDefault="00B634FD" w:rsidP="00B634FD">
      <w:pPr>
        <w:rPr>
          <w:rFonts w:ascii="Arial" w:hAnsi="Arial" w:cs="Arial"/>
        </w:rPr>
      </w:pPr>
    </w:p>
    <w:p w14:paraId="3698C14D" w14:textId="77777777" w:rsidR="009729A8" w:rsidRPr="00205F31" w:rsidRDefault="009729A8" w:rsidP="00B634FD">
      <w:pPr>
        <w:rPr>
          <w:rFonts w:ascii="Arial" w:hAnsi="Arial" w:cs="Arial"/>
        </w:rPr>
      </w:pPr>
    </w:p>
    <w:p w14:paraId="5E0A05C0" w14:textId="112F0399" w:rsidR="00B634FD" w:rsidRPr="00E142D2" w:rsidRDefault="00B634FD" w:rsidP="00E142D2">
      <w:pPr>
        <w:jc w:val="center"/>
        <w:rPr>
          <w:rFonts w:ascii="Arial" w:hAnsi="Arial" w:cs="Arial"/>
          <w:b/>
          <w:sz w:val="28"/>
          <w:szCs w:val="28"/>
          <w:u w:val="single"/>
        </w:rPr>
      </w:pPr>
      <w:r w:rsidRPr="00E142D2">
        <w:rPr>
          <w:rFonts w:ascii="Arial" w:hAnsi="Arial" w:cs="Arial"/>
          <w:b/>
          <w:sz w:val="28"/>
          <w:szCs w:val="28"/>
          <w:u w:val="single"/>
        </w:rPr>
        <w:t>Leistungsbeschreibung</w:t>
      </w:r>
    </w:p>
    <w:p w14:paraId="53A9C6AB" w14:textId="5416992A" w:rsidR="00B634FD" w:rsidRDefault="00B634FD" w:rsidP="00B634FD">
      <w:pPr>
        <w:rPr>
          <w:rFonts w:ascii="Arial" w:hAnsi="Arial" w:cs="Arial"/>
        </w:rPr>
      </w:pPr>
    </w:p>
    <w:p w14:paraId="01FEB3CF" w14:textId="77777777" w:rsidR="00E142D2" w:rsidRPr="00205F31" w:rsidRDefault="00E142D2" w:rsidP="00B634FD">
      <w:pPr>
        <w:rPr>
          <w:rFonts w:ascii="Arial" w:hAnsi="Arial" w:cs="Arial"/>
        </w:rPr>
      </w:pPr>
    </w:p>
    <w:p w14:paraId="70CCCC54" w14:textId="37A1D6DA" w:rsidR="00B634FD" w:rsidRPr="00205F31" w:rsidRDefault="00B634FD" w:rsidP="00B634FD">
      <w:pPr>
        <w:rPr>
          <w:rFonts w:ascii="Arial" w:eastAsiaTheme="minorHAnsi" w:hAnsi="Arial" w:cs="Arial"/>
          <w:bCs/>
          <w:lang w:eastAsia="en-US"/>
        </w:rPr>
      </w:pPr>
      <w:r w:rsidRPr="00205F31">
        <w:rPr>
          <w:rFonts w:ascii="Arial" w:eastAsiaTheme="minorHAnsi" w:hAnsi="Arial" w:cs="Arial"/>
          <w:b/>
          <w:bCs/>
          <w:u w:val="single"/>
          <w:lang w:eastAsia="en-US"/>
        </w:rPr>
        <w:t>Art der Leistung</w:t>
      </w:r>
    </w:p>
    <w:p w14:paraId="56BC3F23" w14:textId="0ECF08AB" w:rsidR="00B634FD" w:rsidRPr="00205F31" w:rsidRDefault="00B634FD" w:rsidP="00B634FD">
      <w:pPr>
        <w:rPr>
          <w:rFonts w:ascii="Arial" w:hAnsi="Arial" w:cs="Arial"/>
        </w:rPr>
      </w:pPr>
    </w:p>
    <w:p w14:paraId="5C513BAF" w14:textId="60ADD3D5" w:rsidR="00074ECA" w:rsidRDefault="00074ECA" w:rsidP="00074ECA">
      <w:pPr>
        <w:widowControl/>
        <w:adjustRightInd w:val="0"/>
        <w:jc w:val="both"/>
        <w:rPr>
          <w:rFonts w:ascii="Arial" w:eastAsiaTheme="minorHAnsi" w:hAnsi="Arial" w:cs="Arial"/>
          <w:lang w:eastAsia="en-US"/>
        </w:rPr>
      </w:pPr>
      <w:r w:rsidRPr="00074ECA">
        <w:rPr>
          <w:rFonts w:ascii="Arial" w:eastAsiaTheme="minorHAnsi" w:hAnsi="Arial" w:cs="Arial"/>
          <w:lang w:eastAsia="en-US"/>
        </w:rPr>
        <w:t xml:space="preserve">Die ausgeschriebene Leistung beinhaltet die </w:t>
      </w:r>
      <w:r w:rsidR="00E142D2" w:rsidRPr="00074ECA">
        <w:rPr>
          <w:rFonts w:ascii="Arial" w:eastAsiaTheme="minorHAnsi" w:hAnsi="Arial" w:cs="Arial"/>
          <w:lang w:eastAsia="en-US"/>
        </w:rPr>
        <w:t xml:space="preserve">soziale Betreuung </w:t>
      </w:r>
      <w:r w:rsidR="00E142D2">
        <w:rPr>
          <w:rFonts w:ascii="Arial" w:eastAsiaTheme="minorHAnsi" w:hAnsi="Arial" w:cs="Arial"/>
          <w:lang w:eastAsia="en-US"/>
        </w:rPr>
        <w:t xml:space="preserve">zur </w:t>
      </w:r>
      <w:r w:rsidRPr="00074ECA">
        <w:rPr>
          <w:rFonts w:ascii="Arial" w:eastAsiaTheme="minorHAnsi" w:hAnsi="Arial" w:cs="Arial"/>
          <w:lang w:eastAsia="en-US"/>
        </w:rPr>
        <w:t>Betreibung einer</w:t>
      </w:r>
      <w:r>
        <w:rPr>
          <w:rFonts w:ascii="Arial" w:eastAsiaTheme="minorHAnsi" w:hAnsi="Arial" w:cs="Arial"/>
          <w:lang w:eastAsia="en-US"/>
        </w:rPr>
        <w:t xml:space="preserve"> </w:t>
      </w:r>
      <w:r w:rsidRPr="00074ECA">
        <w:rPr>
          <w:rFonts w:ascii="Arial" w:eastAsiaTheme="minorHAnsi" w:hAnsi="Arial" w:cs="Arial"/>
          <w:lang w:eastAsia="en-US"/>
        </w:rPr>
        <w:t xml:space="preserve">Gemeinschaftsunterkunft </w:t>
      </w:r>
      <w:r w:rsidR="00E142D2" w:rsidRPr="009A2BA9">
        <w:rPr>
          <w:rFonts w:ascii="Arial" w:eastAsiaTheme="minorHAnsi" w:hAnsi="Arial" w:cs="Arial"/>
          <w:lang w:eastAsia="en-US"/>
        </w:rPr>
        <w:t>(</w:t>
      </w:r>
      <w:r w:rsidR="00A96DBC" w:rsidRPr="009A2BA9">
        <w:rPr>
          <w:rFonts w:ascii="Arial" w:eastAsiaTheme="minorHAnsi" w:hAnsi="Arial" w:cs="Arial"/>
          <w:lang w:eastAsia="en-US"/>
        </w:rPr>
        <w:t>150</w:t>
      </w:r>
      <w:r w:rsidR="00E142D2" w:rsidRPr="009A2BA9">
        <w:rPr>
          <w:rFonts w:ascii="Arial" w:eastAsiaTheme="minorHAnsi" w:hAnsi="Arial" w:cs="Arial"/>
          <w:lang w:eastAsia="en-US"/>
        </w:rPr>
        <w:t xml:space="preserve"> </w:t>
      </w:r>
      <w:r w:rsidR="00E142D2">
        <w:rPr>
          <w:rFonts w:ascii="Arial" w:eastAsiaTheme="minorHAnsi" w:hAnsi="Arial" w:cs="Arial"/>
          <w:lang w:eastAsia="en-US"/>
        </w:rPr>
        <w:t xml:space="preserve">Bettenplätze) </w:t>
      </w:r>
      <w:r w:rsidRPr="00074ECA">
        <w:rPr>
          <w:rFonts w:ascii="Arial" w:eastAsiaTheme="minorHAnsi" w:hAnsi="Arial" w:cs="Arial"/>
          <w:lang w:eastAsia="en-US"/>
        </w:rPr>
        <w:t>des Landkreises Nordwestmecklenburg</w:t>
      </w:r>
      <w:r>
        <w:rPr>
          <w:rFonts w:ascii="Arial" w:eastAsiaTheme="minorHAnsi" w:hAnsi="Arial" w:cs="Arial"/>
          <w:lang w:eastAsia="en-US"/>
        </w:rPr>
        <w:t xml:space="preserve"> </w:t>
      </w:r>
      <w:r w:rsidRPr="00074ECA">
        <w:rPr>
          <w:rFonts w:ascii="Arial" w:eastAsiaTheme="minorHAnsi" w:hAnsi="Arial" w:cs="Arial"/>
          <w:lang w:eastAsia="en-US"/>
        </w:rPr>
        <w:t>zur vorwiegenden Unterbringung von</w:t>
      </w:r>
      <w:r>
        <w:rPr>
          <w:rFonts w:ascii="Arial" w:eastAsiaTheme="minorHAnsi" w:hAnsi="Arial" w:cs="Arial"/>
          <w:lang w:eastAsia="en-US"/>
        </w:rPr>
        <w:t xml:space="preserve"> </w:t>
      </w:r>
      <w:r w:rsidRPr="00074ECA">
        <w:rPr>
          <w:rFonts w:ascii="Arial" w:eastAsiaTheme="minorHAnsi" w:hAnsi="Arial" w:cs="Arial"/>
          <w:lang w:eastAsia="en-US"/>
        </w:rPr>
        <w:t>Asylbewerbern und Geduldeten</w:t>
      </w:r>
      <w:r>
        <w:rPr>
          <w:rFonts w:ascii="Arial" w:eastAsiaTheme="minorHAnsi" w:hAnsi="Arial" w:cs="Arial"/>
          <w:lang w:eastAsia="en-US"/>
        </w:rPr>
        <w:t>.</w:t>
      </w:r>
    </w:p>
    <w:p w14:paraId="3E2F116A" w14:textId="77777777" w:rsidR="00074ECA" w:rsidRDefault="00074ECA" w:rsidP="00074ECA">
      <w:pPr>
        <w:widowControl/>
        <w:adjustRightInd w:val="0"/>
        <w:jc w:val="both"/>
        <w:rPr>
          <w:rFonts w:ascii="Arial" w:eastAsiaTheme="minorHAnsi" w:hAnsi="Arial" w:cs="Arial"/>
          <w:lang w:eastAsia="en-US"/>
        </w:rPr>
      </w:pPr>
    </w:p>
    <w:p w14:paraId="5706A639" w14:textId="6BEBB9B4" w:rsidR="00074ECA" w:rsidRDefault="00074ECA" w:rsidP="00074ECA">
      <w:pPr>
        <w:widowControl/>
        <w:adjustRightInd w:val="0"/>
        <w:jc w:val="both"/>
        <w:rPr>
          <w:rFonts w:ascii="Arial" w:eastAsiaTheme="minorHAnsi" w:hAnsi="Arial" w:cs="Arial"/>
          <w:lang w:eastAsia="en-US"/>
        </w:rPr>
      </w:pPr>
      <w:r w:rsidRPr="00074ECA">
        <w:rPr>
          <w:rFonts w:ascii="Arial" w:eastAsiaTheme="minorHAnsi" w:hAnsi="Arial" w:cs="Arial"/>
          <w:lang w:eastAsia="en-US"/>
        </w:rPr>
        <w:t>Weitergehende Leistungen wie</w:t>
      </w:r>
      <w:r>
        <w:rPr>
          <w:rFonts w:ascii="Arial" w:eastAsiaTheme="minorHAnsi" w:hAnsi="Arial" w:cs="Arial"/>
          <w:lang w:eastAsia="en-US"/>
        </w:rPr>
        <w:t xml:space="preserve"> </w:t>
      </w:r>
      <w:r w:rsidRPr="00074ECA">
        <w:rPr>
          <w:rFonts w:ascii="Arial" w:eastAsiaTheme="minorHAnsi" w:hAnsi="Arial" w:cs="Arial"/>
          <w:lang w:eastAsia="en-US"/>
        </w:rPr>
        <w:t>z.B. Bewachung, Catering sind nicht Bestandteil der Ausschreibung</w:t>
      </w:r>
      <w:r>
        <w:rPr>
          <w:rFonts w:ascii="Arial" w:eastAsiaTheme="minorHAnsi" w:hAnsi="Arial" w:cs="Arial"/>
          <w:lang w:eastAsia="en-US"/>
        </w:rPr>
        <w:t>.</w:t>
      </w:r>
    </w:p>
    <w:p w14:paraId="760586CD" w14:textId="77777777" w:rsidR="00074ECA" w:rsidRPr="00074ECA" w:rsidRDefault="00074ECA" w:rsidP="00074ECA">
      <w:pPr>
        <w:widowControl/>
        <w:adjustRightInd w:val="0"/>
        <w:jc w:val="both"/>
        <w:rPr>
          <w:rFonts w:ascii="Arial" w:eastAsiaTheme="minorHAnsi" w:hAnsi="Arial" w:cs="Arial"/>
          <w:lang w:eastAsia="en-US"/>
        </w:rPr>
      </w:pPr>
    </w:p>
    <w:p w14:paraId="69CEAC90" w14:textId="7C1F77E6" w:rsidR="00074ECA" w:rsidRPr="00074ECA" w:rsidRDefault="00074ECA" w:rsidP="00074ECA">
      <w:pPr>
        <w:widowControl/>
        <w:adjustRightInd w:val="0"/>
        <w:jc w:val="both"/>
        <w:rPr>
          <w:rFonts w:ascii="Arial" w:eastAsiaTheme="minorHAnsi" w:hAnsi="Arial" w:cs="Arial"/>
          <w:lang w:eastAsia="en-US"/>
        </w:rPr>
      </w:pPr>
      <w:r w:rsidRPr="00074ECA">
        <w:rPr>
          <w:rFonts w:ascii="Arial" w:eastAsiaTheme="minorHAnsi" w:hAnsi="Arial" w:cs="Arial"/>
          <w:lang w:eastAsia="en-US"/>
        </w:rPr>
        <w:t xml:space="preserve">Eine Besichtigung des Objektes </w:t>
      </w:r>
      <w:r>
        <w:rPr>
          <w:rFonts w:ascii="Arial" w:eastAsiaTheme="minorHAnsi" w:hAnsi="Arial" w:cs="Arial"/>
          <w:lang w:eastAsia="en-US"/>
        </w:rPr>
        <w:t>ist</w:t>
      </w:r>
      <w:r w:rsidRPr="00074ECA">
        <w:rPr>
          <w:rFonts w:ascii="Arial" w:eastAsiaTheme="minorHAnsi" w:hAnsi="Arial" w:cs="Arial"/>
          <w:lang w:eastAsia="en-US"/>
        </w:rPr>
        <w:t xml:space="preserve"> in 19205 Gadebusch, Fritz-Reuter-Straße </w:t>
      </w:r>
      <w:r>
        <w:rPr>
          <w:rFonts w:ascii="Arial" w:eastAsiaTheme="minorHAnsi" w:hAnsi="Arial" w:cs="Arial"/>
          <w:lang w:eastAsia="en-US"/>
        </w:rPr>
        <w:t>17 möglich.</w:t>
      </w:r>
    </w:p>
    <w:p w14:paraId="7EC63A0B" w14:textId="77777777" w:rsidR="00074ECA" w:rsidRDefault="00074ECA" w:rsidP="00074ECA">
      <w:pPr>
        <w:widowControl/>
        <w:adjustRightInd w:val="0"/>
        <w:jc w:val="both"/>
        <w:rPr>
          <w:rFonts w:ascii="Arial" w:eastAsiaTheme="minorHAnsi" w:hAnsi="Arial" w:cs="Arial"/>
          <w:lang w:eastAsia="en-US"/>
        </w:rPr>
      </w:pPr>
    </w:p>
    <w:p w14:paraId="4C5D8B6A" w14:textId="0B62AD25" w:rsidR="00B634FD" w:rsidRPr="00205F31" w:rsidRDefault="00074ECA" w:rsidP="003604D9">
      <w:pPr>
        <w:widowControl/>
        <w:adjustRightInd w:val="0"/>
        <w:jc w:val="both"/>
        <w:rPr>
          <w:rFonts w:ascii="Arial" w:eastAsiaTheme="minorHAnsi" w:hAnsi="Arial" w:cs="Arial"/>
          <w:lang w:eastAsia="en-US"/>
        </w:rPr>
      </w:pPr>
      <w:r w:rsidRPr="00074ECA">
        <w:rPr>
          <w:rFonts w:ascii="Arial" w:eastAsiaTheme="minorHAnsi" w:hAnsi="Arial" w:cs="Arial"/>
          <w:lang w:eastAsia="en-US"/>
        </w:rPr>
        <w:t xml:space="preserve">Die Gemeinschaftsunterkunft Gadebusch besteht aus </w:t>
      </w:r>
      <w:r w:rsidR="009A2BA9">
        <w:rPr>
          <w:rFonts w:ascii="Arial" w:eastAsiaTheme="minorHAnsi" w:hAnsi="Arial" w:cs="Arial"/>
          <w:lang w:eastAsia="en-US"/>
        </w:rPr>
        <w:t>einem</w:t>
      </w:r>
      <w:r w:rsidRPr="00074ECA">
        <w:rPr>
          <w:rFonts w:ascii="Arial" w:eastAsiaTheme="minorHAnsi" w:hAnsi="Arial" w:cs="Arial"/>
          <w:lang w:eastAsia="en-US"/>
        </w:rPr>
        <w:t xml:space="preserve"> Wohngebäude in mehrgeschossiger</w:t>
      </w:r>
      <w:r>
        <w:rPr>
          <w:rFonts w:ascii="Arial" w:eastAsiaTheme="minorHAnsi" w:hAnsi="Arial" w:cs="Arial"/>
          <w:lang w:eastAsia="en-US"/>
        </w:rPr>
        <w:t xml:space="preserve"> </w:t>
      </w:r>
      <w:r w:rsidRPr="00074ECA">
        <w:rPr>
          <w:rFonts w:ascii="Arial" w:eastAsiaTheme="minorHAnsi" w:hAnsi="Arial" w:cs="Arial"/>
          <w:lang w:eastAsia="en-US"/>
        </w:rPr>
        <w:t>Containerbauweise und befindet sich am Stadtrand der Stadt Gadebusch in unmittelbarer</w:t>
      </w:r>
      <w:r>
        <w:rPr>
          <w:rFonts w:ascii="Arial" w:eastAsiaTheme="minorHAnsi" w:hAnsi="Arial" w:cs="Arial"/>
          <w:lang w:eastAsia="en-US"/>
        </w:rPr>
        <w:t xml:space="preserve"> </w:t>
      </w:r>
      <w:r w:rsidRPr="00074ECA">
        <w:rPr>
          <w:rFonts w:ascii="Arial" w:eastAsiaTheme="minorHAnsi" w:hAnsi="Arial" w:cs="Arial"/>
          <w:lang w:eastAsia="en-US"/>
        </w:rPr>
        <w:t>Nachbarschaft zur Polizei. Die Unterbringung erfolgt in Zweibettzimmern. Je Halb</w:t>
      </w:r>
      <w:r w:rsidR="00E142D2">
        <w:rPr>
          <w:rFonts w:ascii="Arial" w:eastAsiaTheme="minorHAnsi" w:hAnsi="Arial" w:cs="Arial"/>
          <w:lang w:eastAsia="en-US"/>
        </w:rPr>
        <w:t>-E</w:t>
      </w:r>
      <w:r w:rsidRPr="00074ECA">
        <w:rPr>
          <w:rFonts w:ascii="Arial" w:eastAsiaTheme="minorHAnsi" w:hAnsi="Arial" w:cs="Arial"/>
          <w:lang w:eastAsia="en-US"/>
        </w:rPr>
        <w:t>tage stehen</w:t>
      </w:r>
      <w:r>
        <w:rPr>
          <w:rFonts w:ascii="Arial" w:eastAsiaTheme="minorHAnsi" w:hAnsi="Arial" w:cs="Arial"/>
          <w:lang w:eastAsia="en-US"/>
        </w:rPr>
        <w:t xml:space="preserve"> </w:t>
      </w:r>
      <w:r w:rsidRPr="00074ECA">
        <w:rPr>
          <w:rFonts w:ascii="Arial" w:eastAsiaTheme="minorHAnsi" w:hAnsi="Arial" w:cs="Arial"/>
          <w:lang w:eastAsia="en-US"/>
        </w:rPr>
        <w:t>Sanitärbereiche und Gemeinschaftsküchen entsprechend der Vorgabe der</w:t>
      </w:r>
      <w:r>
        <w:rPr>
          <w:rFonts w:ascii="Arial" w:eastAsiaTheme="minorHAnsi" w:hAnsi="Arial" w:cs="Arial"/>
          <w:lang w:eastAsia="en-US"/>
        </w:rPr>
        <w:t xml:space="preserve"> </w:t>
      </w:r>
      <w:r w:rsidRPr="00074ECA">
        <w:rPr>
          <w:rFonts w:ascii="Arial" w:eastAsiaTheme="minorHAnsi" w:hAnsi="Arial" w:cs="Arial"/>
          <w:lang w:eastAsia="en-US"/>
        </w:rPr>
        <w:t>Gemeinschaftsunterkunftsverordnung zur Verfügung. Ein weiter</w:t>
      </w:r>
      <w:r w:rsidR="00E142D2">
        <w:rPr>
          <w:rFonts w:ascii="Arial" w:eastAsiaTheme="minorHAnsi" w:hAnsi="Arial" w:cs="Arial"/>
          <w:lang w:eastAsia="en-US"/>
        </w:rPr>
        <w:t>e</w:t>
      </w:r>
      <w:r w:rsidRPr="00074ECA">
        <w:rPr>
          <w:rFonts w:ascii="Arial" w:eastAsiaTheme="minorHAnsi" w:hAnsi="Arial" w:cs="Arial"/>
          <w:lang w:eastAsia="en-US"/>
        </w:rPr>
        <w:t>s Gebäude in Containerbauweise steht</w:t>
      </w:r>
      <w:r>
        <w:rPr>
          <w:rFonts w:ascii="Arial" w:eastAsiaTheme="minorHAnsi" w:hAnsi="Arial" w:cs="Arial"/>
          <w:lang w:eastAsia="en-US"/>
        </w:rPr>
        <w:t xml:space="preserve"> </w:t>
      </w:r>
      <w:r w:rsidRPr="00074ECA">
        <w:rPr>
          <w:rFonts w:ascii="Arial" w:eastAsiaTheme="minorHAnsi" w:hAnsi="Arial" w:cs="Arial"/>
          <w:lang w:eastAsia="en-US"/>
        </w:rPr>
        <w:t xml:space="preserve">für die Verwaltung sowie </w:t>
      </w:r>
      <w:r w:rsidR="00E142D2">
        <w:rPr>
          <w:rFonts w:ascii="Arial" w:eastAsiaTheme="minorHAnsi" w:hAnsi="Arial" w:cs="Arial"/>
          <w:lang w:eastAsia="en-US"/>
        </w:rPr>
        <w:t xml:space="preserve">das </w:t>
      </w:r>
      <w:r w:rsidRPr="00074ECA">
        <w:rPr>
          <w:rFonts w:ascii="Arial" w:eastAsiaTheme="minorHAnsi" w:hAnsi="Arial" w:cs="Arial"/>
          <w:lang w:eastAsia="en-US"/>
        </w:rPr>
        <w:t>Security</w:t>
      </w:r>
      <w:r w:rsidR="00E142D2">
        <w:rPr>
          <w:rFonts w:ascii="Arial" w:eastAsiaTheme="minorHAnsi" w:hAnsi="Arial" w:cs="Arial"/>
          <w:lang w:eastAsia="en-US"/>
        </w:rPr>
        <w:t>-Personal</w:t>
      </w:r>
      <w:r w:rsidRPr="00074ECA">
        <w:rPr>
          <w:rFonts w:ascii="Arial" w:eastAsiaTheme="minorHAnsi" w:hAnsi="Arial" w:cs="Arial"/>
          <w:lang w:eastAsia="en-US"/>
        </w:rPr>
        <w:t xml:space="preserve"> zur Verfügung.</w:t>
      </w:r>
    </w:p>
    <w:p w14:paraId="00784DA2" w14:textId="77777777" w:rsidR="00B634FD" w:rsidRPr="00205F31" w:rsidRDefault="00B634FD" w:rsidP="003604D9">
      <w:pPr>
        <w:jc w:val="both"/>
        <w:rPr>
          <w:rFonts w:ascii="Arial" w:eastAsiaTheme="minorHAnsi" w:hAnsi="Arial" w:cs="Arial"/>
          <w:lang w:eastAsia="en-US"/>
        </w:rPr>
      </w:pPr>
    </w:p>
    <w:p w14:paraId="2585B9EE" w14:textId="77777777" w:rsidR="00B634FD" w:rsidRPr="00205F31" w:rsidRDefault="00B634FD" w:rsidP="00B634FD">
      <w:pPr>
        <w:rPr>
          <w:rFonts w:ascii="Arial" w:eastAsiaTheme="minorHAnsi" w:hAnsi="Arial" w:cs="Arial"/>
          <w:lang w:eastAsia="en-US"/>
        </w:rPr>
      </w:pPr>
    </w:p>
    <w:p w14:paraId="76E261E2" w14:textId="4011EBFD" w:rsidR="00B634FD" w:rsidRPr="00074ECA" w:rsidRDefault="00B634FD" w:rsidP="00B634FD">
      <w:pPr>
        <w:widowControl/>
        <w:adjustRightInd w:val="0"/>
        <w:rPr>
          <w:rFonts w:ascii="Arial" w:eastAsiaTheme="minorHAnsi" w:hAnsi="Arial" w:cs="Arial"/>
          <w:b/>
          <w:bCs/>
          <w:u w:val="single"/>
          <w:lang w:eastAsia="en-US"/>
        </w:rPr>
      </w:pPr>
      <w:r w:rsidRPr="00074ECA">
        <w:rPr>
          <w:rFonts w:ascii="Arial" w:eastAsiaTheme="minorHAnsi" w:hAnsi="Arial" w:cs="Arial"/>
          <w:b/>
          <w:bCs/>
          <w:u w:val="single"/>
          <w:lang w:eastAsia="en-US"/>
        </w:rPr>
        <w:t>Betreuungsstunden</w:t>
      </w:r>
    </w:p>
    <w:p w14:paraId="0A971ABC" w14:textId="77777777" w:rsidR="00B634FD" w:rsidRPr="00205F31" w:rsidRDefault="00B634FD" w:rsidP="00B634FD">
      <w:pPr>
        <w:widowControl/>
        <w:adjustRightInd w:val="0"/>
        <w:rPr>
          <w:rFonts w:ascii="Arial" w:eastAsiaTheme="minorHAnsi" w:hAnsi="Arial" w:cs="Arial"/>
          <w:b/>
          <w:bCs/>
          <w:lang w:eastAsia="en-US"/>
        </w:rPr>
      </w:pPr>
    </w:p>
    <w:p w14:paraId="65D225A4" w14:textId="0E49D4C0" w:rsidR="00B634FD" w:rsidRPr="009A2BA9" w:rsidRDefault="009E4E2C" w:rsidP="00112E13">
      <w:pPr>
        <w:widowControl/>
        <w:adjustRightInd w:val="0"/>
        <w:ind w:left="2124" w:hanging="2124"/>
        <w:rPr>
          <w:rFonts w:ascii="Arial" w:eastAsiaTheme="minorHAnsi" w:hAnsi="Arial" w:cs="Arial"/>
          <w:lang w:eastAsia="en-US"/>
        </w:rPr>
      </w:pPr>
      <w:r w:rsidRPr="00205F31">
        <w:rPr>
          <w:rFonts w:ascii="Arial" w:eastAsiaTheme="minorHAnsi" w:hAnsi="Arial" w:cs="Arial"/>
          <w:lang w:eastAsia="en-US"/>
        </w:rPr>
        <w:t>GU</w:t>
      </w:r>
      <w:r w:rsidR="00074ECA">
        <w:rPr>
          <w:rFonts w:ascii="Arial" w:eastAsiaTheme="minorHAnsi" w:hAnsi="Arial" w:cs="Arial"/>
          <w:lang w:eastAsia="en-US"/>
        </w:rPr>
        <w:t xml:space="preserve"> Gadebusch</w:t>
      </w:r>
      <w:r w:rsidRPr="00205F31">
        <w:rPr>
          <w:rFonts w:ascii="Arial" w:eastAsiaTheme="minorHAnsi" w:hAnsi="Arial" w:cs="Arial"/>
          <w:lang w:eastAsia="en-US"/>
        </w:rPr>
        <w:t xml:space="preserve">: </w:t>
      </w:r>
      <w:r w:rsidRPr="00205F31">
        <w:rPr>
          <w:rFonts w:ascii="Arial" w:eastAsiaTheme="minorHAnsi" w:hAnsi="Arial" w:cs="Arial"/>
          <w:lang w:eastAsia="en-US"/>
        </w:rPr>
        <w:tab/>
      </w:r>
      <w:r w:rsidRPr="009A2BA9">
        <w:rPr>
          <w:rFonts w:ascii="Arial" w:eastAsiaTheme="minorHAnsi" w:hAnsi="Arial" w:cs="Arial"/>
          <w:lang w:eastAsia="en-US"/>
        </w:rPr>
        <w:t xml:space="preserve">Montag bis Freitag (nicht an Feiertagen) in der Zeit von </w:t>
      </w:r>
      <w:r w:rsidR="007F6EBF" w:rsidRPr="009A2BA9">
        <w:rPr>
          <w:rFonts w:ascii="Arial" w:eastAsiaTheme="minorHAnsi" w:hAnsi="Arial" w:cs="Arial"/>
          <w:lang w:eastAsia="en-US"/>
        </w:rPr>
        <w:t xml:space="preserve">08.00 Uhr bis 19.00 </w:t>
      </w:r>
      <w:r w:rsidR="00112E13" w:rsidRPr="009A2BA9">
        <w:rPr>
          <w:rFonts w:ascii="Arial" w:eastAsiaTheme="minorHAnsi" w:hAnsi="Arial" w:cs="Arial"/>
          <w:lang w:eastAsia="en-US"/>
        </w:rPr>
        <w:t xml:space="preserve">Uhr mit </w:t>
      </w:r>
      <w:r w:rsidR="00074ECA" w:rsidRPr="009A2BA9">
        <w:rPr>
          <w:rFonts w:ascii="Arial" w:eastAsiaTheme="minorHAnsi" w:hAnsi="Arial" w:cs="Arial"/>
          <w:lang w:eastAsia="en-US"/>
        </w:rPr>
        <w:t>21</w:t>
      </w:r>
      <w:r w:rsidR="00AF3077" w:rsidRPr="009A2BA9">
        <w:rPr>
          <w:rFonts w:ascii="Arial" w:eastAsiaTheme="minorHAnsi" w:hAnsi="Arial" w:cs="Arial"/>
          <w:lang w:eastAsia="en-US"/>
        </w:rPr>
        <w:t>,5</w:t>
      </w:r>
      <w:r w:rsidR="00112E13" w:rsidRPr="009A2BA9">
        <w:rPr>
          <w:rFonts w:ascii="Arial" w:eastAsiaTheme="minorHAnsi" w:hAnsi="Arial" w:cs="Arial"/>
          <w:lang w:eastAsia="en-US"/>
        </w:rPr>
        <w:t xml:space="preserve"> Stunden Betreuung.</w:t>
      </w:r>
    </w:p>
    <w:p w14:paraId="76C022F6" w14:textId="4044CDE6" w:rsidR="008D32EA" w:rsidRDefault="008D32EA" w:rsidP="00112E13">
      <w:pPr>
        <w:widowControl/>
        <w:adjustRightInd w:val="0"/>
        <w:ind w:left="2124" w:hanging="2124"/>
        <w:rPr>
          <w:rFonts w:ascii="Arial" w:eastAsiaTheme="minorHAnsi" w:hAnsi="Arial" w:cs="Arial"/>
          <w:lang w:eastAsia="en-US"/>
        </w:rPr>
      </w:pPr>
      <w:r w:rsidRPr="009A2BA9">
        <w:rPr>
          <w:rFonts w:ascii="Arial" w:eastAsiaTheme="minorHAnsi" w:hAnsi="Arial" w:cs="Arial"/>
          <w:lang w:eastAsia="en-US"/>
        </w:rPr>
        <w:tab/>
        <w:t>(</w:t>
      </w:r>
      <w:r w:rsidR="00074ECA" w:rsidRPr="009A2BA9">
        <w:rPr>
          <w:rFonts w:ascii="Arial" w:eastAsiaTheme="minorHAnsi" w:hAnsi="Arial" w:cs="Arial"/>
          <w:lang w:eastAsia="en-US"/>
        </w:rPr>
        <w:t>B</w:t>
      </w:r>
      <w:r w:rsidRPr="009A2BA9">
        <w:rPr>
          <w:rFonts w:ascii="Arial" w:eastAsiaTheme="minorHAnsi" w:hAnsi="Arial" w:cs="Arial"/>
          <w:lang w:eastAsia="en-US"/>
        </w:rPr>
        <w:t xml:space="preserve">ei einer zu erwartenden durchschnittlichen Belegung bis </w:t>
      </w:r>
      <w:r w:rsidR="00074ECA" w:rsidRPr="009A2BA9">
        <w:rPr>
          <w:rFonts w:ascii="Arial" w:eastAsiaTheme="minorHAnsi" w:hAnsi="Arial" w:cs="Arial"/>
          <w:lang w:eastAsia="en-US"/>
        </w:rPr>
        <w:t>60</w:t>
      </w:r>
      <w:r w:rsidRPr="009A2BA9">
        <w:rPr>
          <w:rFonts w:ascii="Arial" w:eastAsiaTheme="minorHAnsi" w:hAnsi="Arial" w:cs="Arial"/>
          <w:lang w:eastAsia="en-US"/>
        </w:rPr>
        <w:t xml:space="preserve"> Personen mit 1</w:t>
      </w:r>
      <w:r w:rsidR="00074ECA" w:rsidRPr="009A2BA9">
        <w:rPr>
          <w:rFonts w:ascii="Arial" w:eastAsiaTheme="minorHAnsi" w:hAnsi="Arial" w:cs="Arial"/>
          <w:lang w:eastAsia="en-US"/>
        </w:rPr>
        <w:t>1</w:t>
      </w:r>
      <w:r w:rsidRPr="009A2BA9">
        <w:rPr>
          <w:rFonts w:ascii="Arial" w:eastAsiaTheme="minorHAnsi" w:hAnsi="Arial" w:cs="Arial"/>
          <w:lang w:eastAsia="en-US"/>
        </w:rPr>
        <w:t xml:space="preserve"> Stunden Betreuung/Tag)</w:t>
      </w:r>
    </w:p>
    <w:p w14:paraId="0FDADD6B" w14:textId="77777777" w:rsidR="009A2BA9" w:rsidRDefault="009A2BA9" w:rsidP="009A2BA9">
      <w:pPr>
        <w:widowControl/>
        <w:adjustRightInd w:val="0"/>
        <w:ind w:firstLine="3"/>
        <w:rPr>
          <w:rFonts w:ascii="Arial" w:eastAsiaTheme="minorHAnsi" w:hAnsi="Arial" w:cs="Arial"/>
          <w:lang w:eastAsia="en-US"/>
        </w:rPr>
      </w:pPr>
    </w:p>
    <w:p w14:paraId="2A9BCC32" w14:textId="1F2CAC4E" w:rsidR="009A2BA9" w:rsidRPr="009A2BA9" w:rsidRDefault="009A2BA9" w:rsidP="009A2BA9">
      <w:pPr>
        <w:widowControl/>
        <w:adjustRightInd w:val="0"/>
        <w:ind w:firstLine="3"/>
        <w:rPr>
          <w:rFonts w:ascii="Arial" w:eastAsiaTheme="minorHAnsi" w:hAnsi="Arial" w:cs="Arial"/>
          <w:lang w:eastAsia="en-US"/>
        </w:rPr>
      </w:pPr>
      <w:r w:rsidRPr="009A2BA9">
        <w:rPr>
          <w:rFonts w:ascii="Arial" w:eastAsiaTheme="minorHAnsi" w:hAnsi="Arial" w:cs="Arial"/>
          <w:lang w:eastAsia="en-US"/>
        </w:rPr>
        <w:t>Die Betreuungsstunden beziehen sich auf die Summe der täglichen Personaleinsatzstunden und nicht auf den Zeitraum der Betreuung.</w:t>
      </w:r>
    </w:p>
    <w:p w14:paraId="4F80C6B7" w14:textId="77777777" w:rsidR="00346271" w:rsidRPr="00205F31" w:rsidRDefault="00346271" w:rsidP="00112E13">
      <w:pPr>
        <w:widowControl/>
        <w:adjustRightInd w:val="0"/>
        <w:ind w:left="2124" w:hanging="2124"/>
        <w:rPr>
          <w:rFonts w:ascii="Arial" w:eastAsiaTheme="minorHAnsi" w:hAnsi="Arial" w:cs="Arial"/>
          <w:lang w:eastAsia="en-US"/>
        </w:rPr>
      </w:pPr>
    </w:p>
    <w:p w14:paraId="1C67F200" w14:textId="5ABB9F6C" w:rsidR="00D13FEA" w:rsidRPr="00205F31" w:rsidRDefault="00D13FEA" w:rsidP="00B634FD">
      <w:pPr>
        <w:rPr>
          <w:rFonts w:ascii="Arial" w:hAnsi="Arial" w:cs="Arial"/>
        </w:rPr>
      </w:pPr>
    </w:p>
    <w:p w14:paraId="1E2525C9" w14:textId="77777777" w:rsidR="00D13FEA" w:rsidRPr="00FF4EFA" w:rsidRDefault="00D13FEA" w:rsidP="00AE67C4">
      <w:pPr>
        <w:widowControl/>
        <w:adjustRightInd w:val="0"/>
        <w:spacing w:line="360" w:lineRule="auto"/>
        <w:rPr>
          <w:rFonts w:ascii="Arial" w:eastAsiaTheme="minorHAnsi" w:hAnsi="Arial" w:cs="Arial"/>
          <w:b/>
          <w:bCs/>
          <w:u w:val="single"/>
          <w:lang w:eastAsia="en-US"/>
        </w:rPr>
      </w:pPr>
      <w:r w:rsidRPr="00FF4EFA">
        <w:rPr>
          <w:rFonts w:ascii="Arial" w:eastAsiaTheme="minorHAnsi" w:hAnsi="Arial" w:cs="Arial"/>
          <w:b/>
          <w:bCs/>
          <w:u w:val="single"/>
          <w:lang w:eastAsia="en-US"/>
        </w:rPr>
        <w:t>Personalanforderungen</w:t>
      </w:r>
    </w:p>
    <w:p w14:paraId="48B43A1E" w14:textId="6862CE70" w:rsidR="004523BC" w:rsidRPr="00FF4EFA" w:rsidRDefault="00FF4EFA" w:rsidP="00205F31">
      <w:pPr>
        <w:widowControl/>
        <w:tabs>
          <w:tab w:val="left" w:pos="284"/>
          <w:tab w:val="left" w:pos="993"/>
        </w:tabs>
        <w:adjustRightInd w:val="0"/>
        <w:rPr>
          <w:rFonts w:ascii="Arial" w:eastAsiaTheme="minorHAnsi" w:hAnsi="Arial" w:cs="Arial"/>
          <w:lang w:eastAsia="en-US"/>
        </w:rPr>
      </w:pPr>
      <w:r w:rsidRPr="00FF4EFA">
        <w:rPr>
          <w:rFonts w:ascii="Arial" w:eastAsiaTheme="minorHAnsi" w:hAnsi="Arial" w:cs="Arial"/>
          <w:lang w:eastAsia="en-US"/>
        </w:rPr>
        <w:t>D</w:t>
      </w:r>
      <w:r w:rsidR="004523BC" w:rsidRPr="00FF4EFA">
        <w:rPr>
          <w:rFonts w:ascii="Arial" w:eastAsiaTheme="minorHAnsi" w:hAnsi="Arial" w:cs="Arial"/>
          <w:lang w:eastAsia="en-US"/>
        </w:rPr>
        <w:t>as Personal hat über eine der folgenden beruflichen Qualifikationen zu verfügen:</w:t>
      </w:r>
    </w:p>
    <w:p w14:paraId="45265AC7" w14:textId="13836543" w:rsidR="004523BC" w:rsidRPr="00FF4EFA" w:rsidRDefault="004523BC" w:rsidP="00205F31">
      <w:pPr>
        <w:widowControl/>
        <w:tabs>
          <w:tab w:val="left" w:pos="993"/>
        </w:tabs>
        <w:adjustRightInd w:val="0"/>
        <w:ind w:firstLine="708"/>
        <w:rPr>
          <w:rFonts w:ascii="Arial" w:eastAsiaTheme="minorHAnsi" w:hAnsi="Arial" w:cs="Arial"/>
          <w:lang w:eastAsia="en-US"/>
        </w:rPr>
      </w:pPr>
      <w:r w:rsidRPr="00FF4EFA">
        <w:rPr>
          <w:rFonts w:ascii="Arial" w:eastAsiaTheme="minorHAnsi" w:hAnsi="Arial" w:cs="Arial"/>
          <w:lang w:eastAsia="en-US"/>
        </w:rPr>
        <w:t>a)</w:t>
      </w:r>
      <w:r w:rsidR="00205F31" w:rsidRPr="00FF4EFA">
        <w:rPr>
          <w:rFonts w:ascii="Arial" w:eastAsiaTheme="minorHAnsi" w:hAnsi="Arial" w:cs="Arial"/>
          <w:lang w:eastAsia="en-US"/>
        </w:rPr>
        <w:tab/>
      </w:r>
      <w:r w:rsidRPr="00FF4EFA">
        <w:rPr>
          <w:rFonts w:ascii="Arial" w:eastAsiaTheme="minorHAnsi" w:hAnsi="Arial" w:cs="Arial"/>
          <w:lang w:eastAsia="en-US"/>
        </w:rPr>
        <w:t>Sozialarbeiter/innen oder Sozialpädagogen/innen</w:t>
      </w:r>
    </w:p>
    <w:p w14:paraId="6B7561E0" w14:textId="04ECAEED" w:rsidR="004523BC" w:rsidRPr="00FF4EFA" w:rsidRDefault="004523BC" w:rsidP="00205F31">
      <w:pPr>
        <w:widowControl/>
        <w:tabs>
          <w:tab w:val="left" w:pos="993"/>
        </w:tabs>
        <w:adjustRightInd w:val="0"/>
        <w:ind w:firstLine="708"/>
        <w:rPr>
          <w:rFonts w:ascii="Arial" w:eastAsiaTheme="minorHAnsi" w:hAnsi="Arial" w:cs="Arial"/>
          <w:lang w:eastAsia="en-US"/>
        </w:rPr>
      </w:pPr>
      <w:r w:rsidRPr="00FF4EFA">
        <w:rPr>
          <w:rFonts w:ascii="Arial" w:eastAsiaTheme="minorHAnsi" w:hAnsi="Arial" w:cs="Arial"/>
          <w:lang w:eastAsia="en-US"/>
        </w:rPr>
        <w:t>b)</w:t>
      </w:r>
      <w:r w:rsidR="00205F31" w:rsidRPr="00FF4EFA">
        <w:rPr>
          <w:rFonts w:ascii="Arial" w:eastAsiaTheme="minorHAnsi" w:hAnsi="Arial" w:cs="Arial"/>
          <w:lang w:eastAsia="en-US"/>
        </w:rPr>
        <w:tab/>
      </w:r>
      <w:r w:rsidRPr="00FF4EFA">
        <w:rPr>
          <w:rFonts w:ascii="Arial" w:eastAsiaTheme="minorHAnsi" w:hAnsi="Arial" w:cs="Arial"/>
          <w:lang w:eastAsia="en-US"/>
        </w:rPr>
        <w:t>Pädagogen/innen</w:t>
      </w:r>
    </w:p>
    <w:p w14:paraId="1138C98F" w14:textId="03C155BC" w:rsidR="004523BC" w:rsidRPr="00FF4EFA" w:rsidRDefault="004523BC" w:rsidP="00205F31">
      <w:pPr>
        <w:widowControl/>
        <w:tabs>
          <w:tab w:val="left" w:pos="993"/>
        </w:tabs>
        <w:adjustRightInd w:val="0"/>
        <w:ind w:left="708"/>
        <w:rPr>
          <w:rFonts w:ascii="Arial" w:eastAsiaTheme="minorHAnsi" w:hAnsi="Arial" w:cs="Arial"/>
          <w:lang w:eastAsia="en-US"/>
        </w:rPr>
      </w:pPr>
      <w:r w:rsidRPr="00FF4EFA">
        <w:rPr>
          <w:rFonts w:ascii="Arial" w:eastAsiaTheme="minorHAnsi" w:hAnsi="Arial" w:cs="Arial"/>
          <w:lang w:eastAsia="en-US"/>
        </w:rPr>
        <w:t>c)</w:t>
      </w:r>
      <w:r w:rsidR="00205F31" w:rsidRPr="00FF4EFA">
        <w:rPr>
          <w:rFonts w:ascii="Arial" w:eastAsiaTheme="minorHAnsi" w:hAnsi="Arial" w:cs="Arial"/>
          <w:lang w:eastAsia="en-US"/>
        </w:rPr>
        <w:tab/>
      </w:r>
      <w:r w:rsidRPr="00FF4EFA">
        <w:rPr>
          <w:rFonts w:ascii="Arial" w:eastAsiaTheme="minorHAnsi" w:hAnsi="Arial" w:cs="Arial"/>
          <w:lang w:eastAsia="en-US"/>
        </w:rPr>
        <w:t xml:space="preserve">Personen mit langjährigen Erfahrungen in der Betreuung von Bewohnern von  </w:t>
      </w:r>
    </w:p>
    <w:p w14:paraId="64AFE6E7" w14:textId="60E3DE65" w:rsidR="004523BC" w:rsidRPr="00FF4EFA" w:rsidRDefault="004523BC" w:rsidP="00205F31">
      <w:pPr>
        <w:widowControl/>
        <w:tabs>
          <w:tab w:val="left" w:pos="993"/>
        </w:tabs>
        <w:adjustRightInd w:val="0"/>
        <w:rPr>
          <w:rFonts w:ascii="Arial" w:eastAsiaTheme="minorHAnsi" w:hAnsi="Arial" w:cs="Arial"/>
          <w:lang w:eastAsia="en-US"/>
        </w:rPr>
      </w:pPr>
      <w:r w:rsidRPr="00FF4EFA">
        <w:rPr>
          <w:rFonts w:ascii="Arial" w:eastAsiaTheme="minorHAnsi" w:hAnsi="Arial" w:cs="Arial"/>
          <w:lang w:eastAsia="en-US"/>
        </w:rPr>
        <w:t xml:space="preserve">   </w:t>
      </w:r>
      <w:r w:rsidRPr="00FF4EFA">
        <w:rPr>
          <w:rFonts w:ascii="Arial" w:eastAsiaTheme="minorHAnsi" w:hAnsi="Arial" w:cs="Arial"/>
          <w:lang w:eastAsia="en-US"/>
        </w:rPr>
        <w:tab/>
        <w:t xml:space="preserve">Gemeinschaftsunterkünften </w:t>
      </w:r>
    </w:p>
    <w:p w14:paraId="1D8A4C9F" w14:textId="381F6FBF" w:rsidR="00FF4EFA" w:rsidRDefault="00FF4EFA" w:rsidP="00205F31">
      <w:pPr>
        <w:widowControl/>
        <w:tabs>
          <w:tab w:val="left" w:pos="284"/>
        </w:tabs>
        <w:adjustRightInd w:val="0"/>
        <w:rPr>
          <w:rFonts w:ascii="Arial" w:eastAsiaTheme="minorHAnsi" w:hAnsi="Arial" w:cs="Arial"/>
          <w:lang w:eastAsia="en-US"/>
        </w:rPr>
      </w:pPr>
    </w:p>
    <w:p w14:paraId="76E7B36F" w14:textId="3AAD50A9" w:rsidR="000D566A" w:rsidRPr="000D566A" w:rsidRDefault="000D566A" w:rsidP="000D566A">
      <w:pPr>
        <w:widowControl/>
        <w:tabs>
          <w:tab w:val="left" w:pos="284"/>
        </w:tabs>
        <w:adjustRightInd w:val="0"/>
        <w:jc w:val="both"/>
        <w:rPr>
          <w:rFonts w:ascii="Arial" w:eastAsiaTheme="minorHAnsi" w:hAnsi="Arial" w:cs="Arial"/>
          <w:lang w:eastAsia="en-US"/>
        </w:rPr>
      </w:pPr>
      <w:r>
        <w:rPr>
          <w:rFonts w:ascii="Arial" w:eastAsiaTheme="minorHAnsi" w:hAnsi="Arial" w:cs="Arial"/>
          <w:lang w:eastAsia="en-US"/>
        </w:rPr>
        <w:t xml:space="preserve">Neben den beruflichen Qualifikationen hat das Betreuungspersonal die fachlichen Voraussetzungen gemäß Ziffer 5 der </w:t>
      </w:r>
      <w:r w:rsidRPr="000D566A">
        <w:rPr>
          <w:rFonts w:ascii="Arial" w:eastAsiaTheme="minorHAnsi" w:hAnsi="Arial" w:cs="Arial"/>
          <w:lang w:eastAsia="en-US"/>
        </w:rPr>
        <w:t>Richtlinie für den Betrieb von Gemeinschaftsunterkünften</w:t>
      </w:r>
      <w:r>
        <w:rPr>
          <w:rFonts w:ascii="Arial" w:eastAsiaTheme="minorHAnsi" w:hAnsi="Arial" w:cs="Arial"/>
          <w:lang w:eastAsia="en-US"/>
        </w:rPr>
        <w:t xml:space="preserve"> </w:t>
      </w:r>
      <w:r w:rsidRPr="000D566A">
        <w:rPr>
          <w:rFonts w:ascii="Arial" w:eastAsiaTheme="minorHAnsi" w:hAnsi="Arial" w:cs="Arial"/>
          <w:lang w:eastAsia="en-US"/>
        </w:rPr>
        <w:t>und die soziale Betreuung der Bewohner</w:t>
      </w:r>
      <w:r>
        <w:rPr>
          <w:rFonts w:ascii="Arial" w:eastAsiaTheme="minorHAnsi" w:hAnsi="Arial" w:cs="Arial"/>
          <w:lang w:eastAsia="en-US"/>
        </w:rPr>
        <w:t xml:space="preserve"> zur erfüllen. </w:t>
      </w:r>
    </w:p>
    <w:p w14:paraId="499EC7B3" w14:textId="77777777" w:rsidR="00FF4EFA" w:rsidRDefault="00FF4EFA" w:rsidP="00205F31">
      <w:pPr>
        <w:widowControl/>
        <w:tabs>
          <w:tab w:val="left" w:pos="284"/>
        </w:tabs>
        <w:adjustRightInd w:val="0"/>
        <w:ind w:left="284" w:hanging="284"/>
        <w:rPr>
          <w:rFonts w:ascii="Arial" w:eastAsiaTheme="minorHAnsi" w:hAnsi="Arial" w:cs="Arial"/>
          <w:lang w:eastAsia="en-US"/>
        </w:rPr>
      </w:pPr>
    </w:p>
    <w:p w14:paraId="07621A7D" w14:textId="5C2079A6" w:rsidR="00FF4EFA" w:rsidRPr="00FF4EFA" w:rsidRDefault="00FF4EFA" w:rsidP="00FF4EFA">
      <w:pPr>
        <w:widowControl/>
        <w:adjustRightInd w:val="0"/>
        <w:jc w:val="both"/>
        <w:rPr>
          <w:rFonts w:ascii="Arial" w:eastAsiaTheme="minorHAnsi" w:hAnsi="Arial" w:cs="Arial"/>
          <w:lang w:eastAsia="en-US"/>
        </w:rPr>
      </w:pPr>
      <w:r>
        <w:rPr>
          <w:rFonts w:ascii="Arial" w:eastAsiaTheme="minorHAnsi" w:hAnsi="Arial" w:cs="Arial"/>
          <w:lang w:eastAsia="en-US"/>
        </w:rPr>
        <w:t>E</w:t>
      </w:r>
      <w:r w:rsidR="00D13FEA" w:rsidRPr="00205F31">
        <w:rPr>
          <w:rFonts w:ascii="Arial" w:eastAsiaTheme="minorHAnsi" w:hAnsi="Arial" w:cs="Arial"/>
          <w:lang w:eastAsia="en-US"/>
        </w:rPr>
        <w:t xml:space="preserve">s werden verbindliche Aussagen benötigt, </w:t>
      </w:r>
      <w:r w:rsidR="00A122C5" w:rsidRPr="00205F31">
        <w:rPr>
          <w:rFonts w:ascii="Arial" w:eastAsiaTheme="minorHAnsi" w:hAnsi="Arial" w:cs="Arial"/>
          <w:lang w:eastAsia="en-US"/>
        </w:rPr>
        <w:t xml:space="preserve">wieviel Stunden </w:t>
      </w:r>
      <w:r w:rsidR="00867645">
        <w:rPr>
          <w:rFonts w:ascii="Arial" w:eastAsiaTheme="minorHAnsi" w:hAnsi="Arial" w:cs="Arial"/>
          <w:lang w:eastAsia="en-US"/>
        </w:rPr>
        <w:t>je</w:t>
      </w:r>
      <w:r w:rsidR="00A122C5" w:rsidRPr="00205F31">
        <w:rPr>
          <w:rFonts w:ascii="Arial" w:eastAsiaTheme="minorHAnsi" w:hAnsi="Arial" w:cs="Arial"/>
          <w:lang w:eastAsia="en-US"/>
        </w:rPr>
        <w:t xml:space="preserve"> Tag</w:t>
      </w:r>
      <w:r w:rsidR="00D13FEA" w:rsidRPr="00205F31">
        <w:rPr>
          <w:rFonts w:ascii="Arial" w:eastAsiaTheme="minorHAnsi" w:hAnsi="Arial" w:cs="Arial"/>
          <w:lang w:eastAsia="en-US"/>
        </w:rPr>
        <w:t xml:space="preserve"> </w:t>
      </w:r>
      <w:r w:rsidR="00A122C5" w:rsidRPr="00205F31">
        <w:rPr>
          <w:rFonts w:ascii="Arial" w:eastAsiaTheme="minorHAnsi" w:hAnsi="Arial" w:cs="Arial"/>
          <w:lang w:eastAsia="en-US"/>
        </w:rPr>
        <w:t>durch das jeweils</w:t>
      </w:r>
      <w:r w:rsidR="00D13FEA" w:rsidRPr="00205F31">
        <w:rPr>
          <w:rFonts w:ascii="Arial" w:eastAsiaTheme="minorHAnsi" w:hAnsi="Arial" w:cs="Arial"/>
          <w:lang w:eastAsia="en-US"/>
        </w:rPr>
        <w:t xml:space="preserve"> </w:t>
      </w:r>
      <w:r>
        <w:rPr>
          <w:rFonts w:ascii="Arial" w:eastAsiaTheme="minorHAnsi" w:hAnsi="Arial" w:cs="Arial"/>
          <w:lang w:eastAsia="en-US"/>
        </w:rPr>
        <w:t>e</w:t>
      </w:r>
      <w:r w:rsidR="00D13FEA" w:rsidRPr="00205F31">
        <w:rPr>
          <w:rFonts w:ascii="Arial" w:eastAsiaTheme="minorHAnsi" w:hAnsi="Arial" w:cs="Arial"/>
          <w:lang w:eastAsia="en-US"/>
        </w:rPr>
        <w:t>ingesetzten</w:t>
      </w:r>
      <w:r w:rsidR="00A122C5" w:rsidRPr="00205F31">
        <w:rPr>
          <w:rFonts w:ascii="Arial" w:eastAsiaTheme="minorHAnsi" w:hAnsi="Arial" w:cs="Arial"/>
          <w:lang w:eastAsia="en-US"/>
        </w:rPr>
        <w:t xml:space="preserve"> </w:t>
      </w:r>
      <w:r w:rsidR="00D13FEA" w:rsidRPr="00205F31">
        <w:rPr>
          <w:rFonts w:ascii="Arial" w:eastAsiaTheme="minorHAnsi" w:hAnsi="Arial" w:cs="Arial"/>
          <w:lang w:eastAsia="en-US"/>
        </w:rPr>
        <w:t xml:space="preserve">Personals </w:t>
      </w:r>
      <w:r w:rsidR="00A122C5" w:rsidRPr="00205F31">
        <w:rPr>
          <w:rFonts w:ascii="Arial" w:eastAsiaTheme="minorHAnsi" w:hAnsi="Arial" w:cs="Arial"/>
          <w:lang w:eastAsia="en-US"/>
        </w:rPr>
        <w:t>mit welcher Qualifikation abgedeckt wird</w:t>
      </w:r>
      <w:r w:rsidR="00867645">
        <w:rPr>
          <w:rFonts w:ascii="Arial" w:eastAsiaTheme="minorHAnsi" w:hAnsi="Arial" w:cs="Arial"/>
          <w:lang w:eastAsia="en-US"/>
        </w:rPr>
        <w:t>.</w:t>
      </w:r>
      <w:r w:rsidR="00D13FEA" w:rsidRPr="00205F31">
        <w:rPr>
          <w:rFonts w:ascii="Arial" w:eastAsiaTheme="minorHAnsi" w:hAnsi="Arial" w:cs="Arial"/>
          <w:lang w:eastAsia="en-US"/>
        </w:rPr>
        <w:t xml:space="preserve"> </w:t>
      </w:r>
      <w:r w:rsidR="00867645">
        <w:rPr>
          <w:rFonts w:ascii="Arial" w:eastAsiaTheme="minorHAnsi" w:hAnsi="Arial" w:cs="Arial"/>
          <w:lang w:eastAsia="en-US"/>
        </w:rPr>
        <w:t>D</w:t>
      </w:r>
      <w:r w:rsidR="00D13FEA" w:rsidRPr="00205F31">
        <w:rPr>
          <w:rFonts w:ascii="Arial" w:eastAsiaTheme="minorHAnsi" w:hAnsi="Arial" w:cs="Arial"/>
          <w:lang w:eastAsia="en-US"/>
        </w:rPr>
        <w:t>iese</w:t>
      </w:r>
      <w:r w:rsidR="00A122C5" w:rsidRPr="00205F31">
        <w:rPr>
          <w:rFonts w:ascii="Arial" w:eastAsiaTheme="minorHAnsi" w:hAnsi="Arial" w:cs="Arial"/>
          <w:lang w:eastAsia="en-US"/>
        </w:rPr>
        <w:t xml:space="preserve"> </w:t>
      </w:r>
      <w:r w:rsidR="00D13FEA" w:rsidRPr="00205F31">
        <w:rPr>
          <w:rFonts w:ascii="Arial" w:eastAsiaTheme="minorHAnsi" w:hAnsi="Arial" w:cs="Arial"/>
          <w:lang w:eastAsia="en-US"/>
        </w:rPr>
        <w:t>verbindliche Aussage wird zur Auswertung für den Punkt „</w:t>
      </w:r>
      <w:r w:rsidRPr="00FF4EFA">
        <w:rPr>
          <w:rFonts w:ascii="Arial" w:eastAsiaTheme="minorHAnsi" w:hAnsi="Arial" w:cs="Arial"/>
          <w:lang w:eastAsia="en-US"/>
        </w:rPr>
        <w:t>Wertung der Relation pädagogische</w:t>
      </w:r>
    </w:p>
    <w:p w14:paraId="6ADFDFA1" w14:textId="64E7AD7E" w:rsidR="00D13FEA" w:rsidRPr="00205F31" w:rsidRDefault="00FF4EFA" w:rsidP="00FF4EFA">
      <w:pPr>
        <w:widowControl/>
        <w:adjustRightInd w:val="0"/>
        <w:jc w:val="both"/>
        <w:rPr>
          <w:rFonts w:ascii="Arial" w:eastAsiaTheme="minorHAnsi" w:hAnsi="Arial" w:cs="Arial"/>
          <w:lang w:eastAsia="en-US"/>
        </w:rPr>
      </w:pPr>
      <w:r w:rsidRPr="00FF4EFA">
        <w:rPr>
          <w:rFonts w:ascii="Arial" w:eastAsiaTheme="minorHAnsi" w:hAnsi="Arial" w:cs="Arial"/>
          <w:lang w:eastAsia="en-US"/>
        </w:rPr>
        <w:t>Fachkraft-Nichtfachkraft“</w:t>
      </w:r>
      <w:r w:rsidR="00D13FEA" w:rsidRPr="00FF4EFA">
        <w:rPr>
          <w:rFonts w:ascii="Arial" w:eastAsiaTheme="minorHAnsi" w:hAnsi="Arial" w:cs="Arial"/>
          <w:lang w:eastAsia="en-US"/>
        </w:rPr>
        <w:t>“</w:t>
      </w:r>
      <w:r w:rsidR="00A122C5" w:rsidRPr="00FF4EFA">
        <w:rPr>
          <w:rFonts w:ascii="Arial" w:eastAsiaTheme="minorHAnsi" w:hAnsi="Arial" w:cs="Arial"/>
          <w:lang w:eastAsia="en-US"/>
        </w:rPr>
        <w:t xml:space="preserve"> b</w:t>
      </w:r>
      <w:r w:rsidR="00D13FEA" w:rsidRPr="00FF4EFA">
        <w:rPr>
          <w:rFonts w:ascii="Arial" w:eastAsiaTheme="minorHAnsi" w:hAnsi="Arial" w:cs="Arial"/>
          <w:lang w:eastAsia="en-US"/>
        </w:rPr>
        <w:t>enötigt</w:t>
      </w:r>
      <w:r w:rsidR="00867645">
        <w:rPr>
          <w:rFonts w:ascii="Arial" w:eastAsiaTheme="minorHAnsi" w:hAnsi="Arial" w:cs="Arial"/>
          <w:lang w:eastAsia="en-US"/>
        </w:rPr>
        <w:t>.</w:t>
      </w:r>
    </w:p>
    <w:p w14:paraId="14656CC8" w14:textId="2CC3938D" w:rsidR="00707814" w:rsidRDefault="00707814">
      <w:pPr>
        <w:widowControl/>
        <w:autoSpaceDE/>
        <w:autoSpaceDN/>
        <w:spacing w:after="160" w:line="259" w:lineRule="auto"/>
        <w:rPr>
          <w:rFonts w:ascii="Arial" w:eastAsiaTheme="minorHAnsi" w:hAnsi="Arial" w:cs="Arial"/>
          <w:lang w:eastAsia="en-US"/>
        </w:rPr>
      </w:pPr>
      <w:r>
        <w:rPr>
          <w:rFonts w:ascii="Arial" w:eastAsiaTheme="minorHAnsi" w:hAnsi="Arial" w:cs="Arial"/>
          <w:lang w:eastAsia="en-US"/>
        </w:rPr>
        <w:br w:type="page"/>
      </w:r>
    </w:p>
    <w:p w14:paraId="66005FE3" w14:textId="77777777" w:rsidR="00FF4EFA" w:rsidRPr="00205F31" w:rsidRDefault="00FF4EFA" w:rsidP="00A122C5">
      <w:pPr>
        <w:widowControl/>
        <w:adjustRightInd w:val="0"/>
        <w:rPr>
          <w:rFonts w:ascii="Arial" w:eastAsiaTheme="minorHAnsi" w:hAnsi="Arial" w:cs="Arial"/>
          <w:lang w:eastAsia="en-US"/>
        </w:rPr>
      </w:pPr>
    </w:p>
    <w:p w14:paraId="046D0D37" w14:textId="0BD118FB" w:rsidR="00A41048" w:rsidRPr="00FF4EFA" w:rsidRDefault="00936003" w:rsidP="00AE67C4">
      <w:pPr>
        <w:widowControl/>
        <w:adjustRightInd w:val="0"/>
        <w:spacing w:line="360" w:lineRule="auto"/>
        <w:rPr>
          <w:rFonts w:ascii="Arial" w:eastAsiaTheme="minorHAnsi" w:hAnsi="Arial" w:cs="Arial"/>
          <w:b/>
          <w:u w:val="single"/>
          <w:lang w:eastAsia="en-US"/>
        </w:rPr>
      </w:pPr>
      <w:r w:rsidRPr="00FF4EFA">
        <w:rPr>
          <w:rFonts w:ascii="Arial" w:eastAsiaTheme="minorHAnsi" w:hAnsi="Arial" w:cs="Arial"/>
          <w:b/>
          <w:u w:val="single"/>
          <w:lang w:eastAsia="en-US"/>
        </w:rPr>
        <w:t>Trägererfahrung</w:t>
      </w:r>
    </w:p>
    <w:p w14:paraId="58FEBF4D" w14:textId="77777777" w:rsidR="00CE16CD" w:rsidRPr="00CE16CD" w:rsidRDefault="00CE16CD" w:rsidP="00CE16CD">
      <w:pPr>
        <w:widowControl/>
        <w:tabs>
          <w:tab w:val="left" w:pos="284"/>
        </w:tabs>
        <w:adjustRightInd w:val="0"/>
        <w:rPr>
          <w:rFonts w:ascii="Arial" w:eastAsiaTheme="minorHAnsi" w:hAnsi="Arial" w:cs="Arial"/>
          <w:lang w:eastAsia="en-US"/>
        </w:rPr>
      </w:pPr>
      <w:r w:rsidRPr="00CE16CD">
        <w:rPr>
          <w:rFonts w:ascii="Arial" w:eastAsiaTheme="minorHAnsi" w:hAnsi="Arial" w:cs="Arial"/>
          <w:lang w:eastAsia="en-US"/>
        </w:rPr>
        <w:t>Der Bieter hat verbindliche Angaben über seine Erfahrung im Betrieb vergleichbarer Gemeinschaftsunterkünfte für Asylbewerber und/oder Geduldete mit einer Kapazität von mindestens 100 Unterkunftsplätzen zu machen.</w:t>
      </w:r>
    </w:p>
    <w:p w14:paraId="3FFDCDA2" w14:textId="77777777" w:rsidR="00CE16CD" w:rsidRPr="00CE16CD" w:rsidRDefault="00CE16CD" w:rsidP="00CE16CD">
      <w:pPr>
        <w:widowControl/>
        <w:tabs>
          <w:tab w:val="left" w:pos="284"/>
        </w:tabs>
        <w:adjustRightInd w:val="0"/>
        <w:rPr>
          <w:rFonts w:ascii="Arial" w:eastAsiaTheme="minorHAnsi" w:hAnsi="Arial" w:cs="Arial"/>
          <w:lang w:eastAsia="en-US"/>
        </w:rPr>
      </w:pPr>
    </w:p>
    <w:p w14:paraId="06C69679" w14:textId="77777777" w:rsidR="00CE16CD" w:rsidRPr="00CE16CD" w:rsidRDefault="00CE16CD" w:rsidP="00CE16CD">
      <w:pPr>
        <w:widowControl/>
        <w:tabs>
          <w:tab w:val="left" w:pos="284"/>
        </w:tabs>
        <w:adjustRightInd w:val="0"/>
        <w:rPr>
          <w:rFonts w:ascii="Arial" w:eastAsiaTheme="minorHAnsi" w:hAnsi="Arial" w:cs="Arial"/>
          <w:lang w:eastAsia="en-US"/>
        </w:rPr>
      </w:pPr>
      <w:r w:rsidRPr="00CE16CD">
        <w:rPr>
          <w:rFonts w:ascii="Arial" w:eastAsiaTheme="minorHAnsi" w:hAnsi="Arial" w:cs="Arial"/>
          <w:lang w:eastAsia="en-US"/>
        </w:rPr>
        <w:t>Anzugeben ist die Gesamtdauer der praktischen Erfahrung in Jahren, die der Bieter im Betrieb vergleichbarer Gemeinschaftsunterkünfte erworben hat. Maßgeblich sind ausschließlich Zeiträume, in denen der Bieter selbst für die soziale Betreuung und/oder den Betrieb der Gemeinschaftsunterkunft verantwortlich war.</w:t>
      </w:r>
    </w:p>
    <w:p w14:paraId="0B87528A" w14:textId="77777777" w:rsidR="00CE16CD" w:rsidRPr="00CE16CD" w:rsidRDefault="00CE16CD" w:rsidP="00CE16CD">
      <w:pPr>
        <w:widowControl/>
        <w:tabs>
          <w:tab w:val="left" w:pos="284"/>
        </w:tabs>
        <w:adjustRightInd w:val="0"/>
        <w:rPr>
          <w:rFonts w:ascii="Arial" w:eastAsiaTheme="minorHAnsi" w:hAnsi="Arial" w:cs="Arial"/>
          <w:lang w:eastAsia="en-US"/>
        </w:rPr>
      </w:pPr>
    </w:p>
    <w:p w14:paraId="61761C8C" w14:textId="77777777" w:rsidR="00CE16CD" w:rsidRPr="00CE16CD" w:rsidRDefault="00CE16CD" w:rsidP="00CE16CD">
      <w:pPr>
        <w:widowControl/>
        <w:tabs>
          <w:tab w:val="left" w:pos="284"/>
        </w:tabs>
        <w:adjustRightInd w:val="0"/>
        <w:rPr>
          <w:rFonts w:ascii="Arial" w:eastAsiaTheme="minorHAnsi" w:hAnsi="Arial" w:cs="Arial"/>
          <w:lang w:eastAsia="en-US"/>
        </w:rPr>
      </w:pPr>
      <w:r w:rsidRPr="00CE16CD">
        <w:rPr>
          <w:rFonts w:ascii="Arial" w:eastAsiaTheme="minorHAnsi" w:hAnsi="Arial" w:cs="Arial"/>
          <w:lang w:eastAsia="en-US"/>
        </w:rPr>
        <w:t>Die Angaben sind durch geeignete Referenzen nachzuweisen. Für jede Referenz sind mindestens der Auftraggeber, der Leistungszeitraum sowie die Größe der Gemeinschaftsunterkunft anzugeben.</w:t>
      </w:r>
    </w:p>
    <w:p w14:paraId="0B320B57" w14:textId="77777777" w:rsidR="00CE16CD" w:rsidRPr="00CE16CD" w:rsidRDefault="00CE16CD" w:rsidP="00CE16CD">
      <w:pPr>
        <w:widowControl/>
        <w:tabs>
          <w:tab w:val="left" w:pos="284"/>
        </w:tabs>
        <w:adjustRightInd w:val="0"/>
        <w:rPr>
          <w:rFonts w:ascii="Arial" w:eastAsiaTheme="minorHAnsi" w:hAnsi="Arial" w:cs="Arial"/>
          <w:lang w:eastAsia="en-US"/>
        </w:rPr>
      </w:pPr>
    </w:p>
    <w:p w14:paraId="4C5C32AB" w14:textId="7006DB11" w:rsidR="004523BC" w:rsidRDefault="00CE16CD" w:rsidP="00205F31">
      <w:pPr>
        <w:widowControl/>
        <w:tabs>
          <w:tab w:val="left" w:pos="284"/>
        </w:tabs>
        <w:adjustRightInd w:val="0"/>
        <w:rPr>
          <w:rFonts w:ascii="Arial" w:eastAsiaTheme="minorHAnsi" w:hAnsi="Arial" w:cs="Arial"/>
          <w:lang w:eastAsia="en-US"/>
        </w:rPr>
      </w:pPr>
      <w:r w:rsidRPr="00CE16CD">
        <w:rPr>
          <w:rFonts w:ascii="Arial" w:eastAsiaTheme="minorHAnsi" w:hAnsi="Arial" w:cs="Arial"/>
          <w:lang w:eastAsia="en-US"/>
        </w:rPr>
        <w:t>Diese Angaben dienen der Bewertung des Zuschlagskriteriums „Trägererfahrung“.</w:t>
      </w:r>
    </w:p>
    <w:p w14:paraId="3628EBB9" w14:textId="72BF8758" w:rsidR="00205F31" w:rsidRDefault="00205F31" w:rsidP="004523BC">
      <w:pPr>
        <w:widowControl/>
        <w:adjustRightInd w:val="0"/>
        <w:rPr>
          <w:rFonts w:ascii="Arial" w:eastAsiaTheme="minorHAnsi" w:hAnsi="Arial" w:cs="Arial"/>
          <w:lang w:eastAsia="en-US"/>
        </w:rPr>
      </w:pPr>
    </w:p>
    <w:p w14:paraId="38B82C56" w14:textId="77777777" w:rsidR="00FF4EFA" w:rsidRPr="00205F31" w:rsidRDefault="00FF4EFA" w:rsidP="004523BC">
      <w:pPr>
        <w:widowControl/>
        <w:adjustRightInd w:val="0"/>
        <w:rPr>
          <w:rFonts w:ascii="Arial" w:eastAsiaTheme="minorHAnsi" w:hAnsi="Arial" w:cs="Arial"/>
          <w:lang w:eastAsia="en-US"/>
        </w:rPr>
      </w:pPr>
    </w:p>
    <w:p w14:paraId="2FA6C0DC" w14:textId="4A843118" w:rsidR="00936003" w:rsidRPr="00E142D2" w:rsidRDefault="00936003" w:rsidP="00E142D2">
      <w:pPr>
        <w:widowControl/>
        <w:adjustRightInd w:val="0"/>
        <w:spacing w:line="360" w:lineRule="auto"/>
        <w:rPr>
          <w:rFonts w:ascii="Arial" w:eastAsiaTheme="minorHAnsi" w:hAnsi="Arial" w:cs="Arial"/>
          <w:b/>
          <w:u w:val="single"/>
          <w:lang w:eastAsia="en-US"/>
        </w:rPr>
      </w:pPr>
      <w:r w:rsidRPr="00FF4EFA">
        <w:rPr>
          <w:rFonts w:ascii="Arial" w:eastAsiaTheme="minorHAnsi" w:hAnsi="Arial" w:cs="Arial"/>
          <w:b/>
          <w:u w:val="single"/>
          <w:lang w:eastAsia="en-US"/>
        </w:rPr>
        <w:t>Sprachkompetenz</w:t>
      </w:r>
    </w:p>
    <w:p w14:paraId="7883A26B" w14:textId="47C1499A" w:rsidR="00B8327C" w:rsidRPr="00B8327C" w:rsidRDefault="00B8327C" w:rsidP="00B8327C">
      <w:pPr>
        <w:widowControl/>
        <w:tabs>
          <w:tab w:val="left" w:pos="284"/>
        </w:tabs>
        <w:adjustRightInd w:val="0"/>
        <w:rPr>
          <w:rFonts w:ascii="Arial" w:eastAsiaTheme="minorHAnsi" w:hAnsi="Arial" w:cs="Arial"/>
          <w:lang w:eastAsia="en-US"/>
        </w:rPr>
      </w:pPr>
      <w:r w:rsidRPr="00B8327C">
        <w:rPr>
          <w:rFonts w:ascii="Arial" w:eastAsiaTheme="minorHAnsi" w:hAnsi="Arial" w:cs="Arial"/>
          <w:lang w:eastAsia="en-US"/>
        </w:rPr>
        <w:t>Der Bieter hat verbindliche Angaben zu den Sprachkompetenzen des für die Betreuung vorgesehenen Personals zu machen. Hierzu ist anzugeben, welche Herkunftssprachen durch eigenes Betreuungspersonal auf einem für Beratungsgespräche ausreichenden Sprachniveau abgedeckt werden können.</w:t>
      </w:r>
    </w:p>
    <w:p w14:paraId="6CFAEDB6" w14:textId="77777777" w:rsidR="00B8327C" w:rsidRPr="00B8327C" w:rsidRDefault="00B8327C" w:rsidP="00B8327C">
      <w:pPr>
        <w:widowControl/>
        <w:tabs>
          <w:tab w:val="left" w:pos="284"/>
        </w:tabs>
        <w:adjustRightInd w:val="0"/>
        <w:rPr>
          <w:rFonts w:ascii="Arial" w:eastAsiaTheme="minorHAnsi" w:hAnsi="Arial" w:cs="Arial"/>
          <w:lang w:eastAsia="en-US"/>
        </w:rPr>
      </w:pPr>
    </w:p>
    <w:p w14:paraId="4B38CFC5" w14:textId="5C641362" w:rsidR="00B8327C" w:rsidRDefault="00B8327C" w:rsidP="00E142D2">
      <w:pPr>
        <w:widowControl/>
        <w:tabs>
          <w:tab w:val="left" w:pos="284"/>
        </w:tabs>
        <w:adjustRightInd w:val="0"/>
        <w:rPr>
          <w:rFonts w:ascii="Arial" w:eastAsiaTheme="minorHAnsi" w:hAnsi="Arial" w:cs="Arial"/>
          <w:lang w:eastAsia="en-US"/>
        </w:rPr>
      </w:pPr>
      <w:r w:rsidRPr="00B8327C">
        <w:rPr>
          <w:rFonts w:ascii="Arial" w:eastAsiaTheme="minorHAnsi" w:hAnsi="Arial" w:cs="Arial"/>
          <w:lang w:eastAsia="en-US"/>
        </w:rPr>
        <w:t>Maßgeblich sind Sprachkompetenzen in</w:t>
      </w:r>
      <w:r w:rsidR="00383975">
        <w:rPr>
          <w:rFonts w:ascii="Arial" w:eastAsiaTheme="minorHAnsi" w:hAnsi="Arial" w:cs="Arial"/>
          <w:lang w:eastAsia="en-US"/>
        </w:rPr>
        <w:t xml:space="preserve"> Englisch sowie</w:t>
      </w:r>
      <w:r w:rsidRPr="00B8327C">
        <w:rPr>
          <w:rFonts w:ascii="Arial" w:eastAsiaTheme="minorHAnsi" w:hAnsi="Arial" w:cs="Arial"/>
          <w:lang w:eastAsia="en-US"/>
        </w:rPr>
        <w:t xml:space="preserve"> den Herkunftssprachen der derzeit häufigsten Bewohnergruppen</w:t>
      </w:r>
      <w:r w:rsidR="009A7A8F">
        <w:rPr>
          <w:rFonts w:ascii="Arial" w:eastAsiaTheme="minorHAnsi" w:hAnsi="Arial" w:cs="Arial"/>
          <w:lang w:eastAsia="en-US"/>
        </w:rPr>
        <w:t xml:space="preserve"> </w:t>
      </w:r>
      <w:r w:rsidRPr="00B8327C">
        <w:rPr>
          <w:rFonts w:ascii="Arial" w:eastAsiaTheme="minorHAnsi" w:hAnsi="Arial" w:cs="Arial"/>
          <w:lang w:eastAsia="en-US"/>
        </w:rPr>
        <w:t xml:space="preserve">Arabisch, </w:t>
      </w:r>
      <w:r w:rsidR="00EC02BA">
        <w:rPr>
          <w:rFonts w:ascii="Arial" w:eastAsiaTheme="minorHAnsi" w:hAnsi="Arial" w:cs="Arial"/>
          <w:lang w:eastAsia="en-US"/>
        </w:rPr>
        <w:t>Paschto</w:t>
      </w:r>
      <w:r w:rsidRPr="00B8327C">
        <w:rPr>
          <w:rFonts w:ascii="Arial" w:eastAsiaTheme="minorHAnsi" w:hAnsi="Arial" w:cs="Arial"/>
          <w:lang w:eastAsia="en-US"/>
        </w:rPr>
        <w:t>, Farsi</w:t>
      </w:r>
      <w:r w:rsidR="00CD19DF">
        <w:rPr>
          <w:rFonts w:ascii="Arial" w:eastAsiaTheme="minorHAnsi" w:hAnsi="Arial" w:cs="Arial"/>
          <w:lang w:eastAsia="en-US"/>
        </w:rPr>
        <w:t xml:space="preserve">, </w:t>
      </w:r>
      <w:r w:rsidRPr="00B8327C">
        <w:rPr>
          <w:rFonts w:ascii="Arial" w:eastAsiaTheme="minorHAnsi" w:hAnsi="Arial" w:cs="Arial"/>
          <w:lang w:eastAsia="en-US"/>
        </w:rPr>
        <w:t>Dari, Türkisch</w:t>
      </w:r>
      <w:r w:rsidR="00707814">
        <w:rPr>
          <w:rFonts w:ascii="Arial" w:eastAsiaTheme="minorHAnsi" w:hAnsi="Arial" w:cs="Arial"/>
          <w:lang w:eastAsia="en-US"/>
        </w:rPr>
        <w:t>, Spanisch, Französisch</w:t>
      </w:r>
      <w:r w:rsidRPr="00B8327C">
        <w:rPr>
          <w:rFonts w:ascii="Arial" w:eastAsiaTheme="minorHAnsi" w:hAnsi="Arial" w:cs="Arial"/>
          <w:lang w:eastAsia="en-US"/>
        </w:rPr>
        <w:t xml:space="preserve"> oder Kurdisch</w:t>
      </w:r>
      <w:r w:rsidR="00BA5497">
        <w:rPr>
          <w:rFonts w:ascii="Arial" w:eastAsiaTheme="minorHAnsi" w:hAnsi="Arial" w:cs="Arial"/>
          <w:lang w:eastAsia="en-US"/>
        </w:rPr>
        <w:t>, wobei das Sprachniveau B1 des i</w:t>
      </w:r>
      <w:r w:rsidR="00BA5497" w:rsidRPr="00BA5497">
        <w:rPr>
          <w:rFonts w:ascii="Arial" w:eastAsiaTheme="minorHAnsi" w:hAnsi="Arial" w:cs="Arial"/>
          <w:lang w:eastAsia="en-US"/>
        </w:rPr>
        <w:t>nternationale</w:t>
      </w:r>
      <w:r w:rsidR="00BA5497">
        <w:rPr>
          <w:rFonts w:ascii="Arial" w:eastAsiaTheme="minorHAnsi" w:hAnsi="Arial" w:cs="Arial"/>
          <w:lang w:eastAsia="en-US"/>
        </w:rPr>
        <w:t>n</w:t>
      </w:r>
      <w:r w:rsidR="00BA5497" w:rsidRPr="00BA5497">
        <w:rPr>
          <w:rFonts w:ascii="Arial" w:eastAsiaTheme="minorHAnsi" w:hAnsi="Arial" w:cs="Arial"/>
          <w:lang w:eastAsia="en-US"/>
        </w:rPr>
        <w:t xml:space="preserve"> Standard der Gemeinsame Europäische Referenzrahmen für Sprachen (GER/CEFR – Common European Framework of Reference for Languages)</w:t>
      </w:r>
      <w:r w:rsidR="00BA5497">
        <w:rPr>
          <w:rFonts w:ascii="Arial" w:eastAsiaTheme="minorHAnsi" w:hAnsi="Arial" w:cs="Arial"/>
          <w:lang w:eastAsia="en-US"/>
        </w:rPr>
        <w:t xml:space="preserve"> erfüllt wird (f</w:t>
      </w:r>
      <w:r w:rsidR="00BA5497" w:rsidRPr="00BA5497">
        <w:rPr>
          <w:rFonts w:ascii="Arial" w:eastAsiaTheme="minorHAnsi" w:hAnsi="Arial" w:cs="Arial"/>
          <w:lang w:eastAsia="en-US"/>
        </w:rPr>
        <w:t>ortgeschrittene Sprachverwendung – kann die meisten Alltagssituationen selbstständig bewältigen</w:t>
      </w:r>
      <w:r w:rsidR="00BA5497">
        <w:rPr>
          <w:rFonts w:ascii="Arial" w:eastAsiaTheme="minorHAnsi" w:hAnsi="Arial" w:cs="Arial"/>
          <w:lang w:eastAsia="en-US"/>
        </w:rPr>
        <w:t>)</w:t>
      </w:r>
      <w:r w:rsidR="00BA5497" w:rsidRPr="00BA5497">
        <w:rPr>
          <w:rFonts w:ascii="Arial" w:eastAsiaTheme="minorHAnsi" w:hAnsi="Arial" w:cs="Arial"/>
          <w:lang w:eastAsia="en-US"/>
        </w:rPr>
        <w:t>.</w:t>
      </w:r>
      <w:r w:rsidRPr="00B8327C">
        <w:rPr>
          <w:rFonts w:ascii="Arial" w:eastAsiaTheme="minorHAnsi" w:hAnsi="Arial" w:cs="Arial"/>
          <w:lang w:eastAsia="en-US"/>
        </w:rPr>
        <w:t>Diese Angaben dienen der Bewertung des Zuschlagskriteriums „Sprachkompetenz“.</w:t>
      </w:r>
    </w:p>
    <w:p w14:paraId="6A688119" w14:textId="462D867B" w:rsidR="0077698D" w:rsidRDefault="0077698D" w:rsidP="00E142D2">
      <w:pPr>
        <w:widowControl/>
        <w:tabs>
          <w:tab w:val="left" w:pos="284"/>
        </w:tabs>
        <w:adjustRightInd w:val="0"/>
        <w:rPr>
          <w:rFonts w:ascii="Arial" w:eastAsiaTheme="minorHAnsi" w:hAnsi="Arial" w:cs="Arial"/>
          <w:lang w:eastAsia="en-US"/>
        </w:rPr>
      </w:pPr>
    </w:p>
    <w:p w14:paraId="5B8CF3D3" w14:textId="41C06D75" w:rsidR="0077698D" w:rsidRDefault="0077698D" w:rsidP="00E142D2">
      <w:pPr>
        <w:widowControl/>
        <w:tabs>
          <w:tab w:val="left" w:pos="284"/>
        </w:tabs>
        <w:adjustRightInd w:val="0"/>
        <w:rPr>
          <w:rFonts w:ascii="Arial" w:eastAsiaTheme="minorHAnsi" w:hAnsi="Arial" w:cs="Arial"/>
          <w:lang w:eastAsia="en-US"/>
        </w:rPr>
      </w:pPr>
      <w:r>
        <w:rPr>
          <w:rFonts w:ascii="Arial" w:eastAsiaTheme="minorHAnsi" w:hAnsi="Arial" w:cs="Arial"/>
          <w:lang w:eastAsia="en-US"/>
        </w:rPr>
        <w:t>Die Beherrschung der deutschen Sprache ist Pflicht (Eignungskriterium).</w:t>
      </w:r>
    </w:p>
    <w:p w14:paraId="7D10F9AE" w14:textId="5371A783" w:rsidR="009729A8" w:rsidRPr="00205F31" w:rsidRDefault="009729A8" w:rsidP="00E142D2">
      <w:pPr>
        <w:widowControl/>
        <w:tabs>
          <w:tab w:val="left" w:pos="284"/>
        </w:tabs>
        <w:adjustRightInd w:val="0"/>
        <w:rPr>
          <w:rFonts w:ascii="Arial" w:eastAsiaTheme="minorHAnsi" w:hAnsi="Arial" w:cs="Arial"/>
          <w:lang w:eastAsia="en-US"/>
        </w:rPr>
      </w:pPr>
    </w:p>
    <w:p w14:paraId="6B8E7D54" w14:textId="546AF9DF" w:rsidR="009729A8" w:rsidRPr="00205F31" w:rsidRDefault="009729A8" w:rsidP="00A122C5">
      <w:pPr>
        <w:widowControl/>
        <w:adjustRightInd w:val="0"/>
        <w:rPr>
          <w:rFonts w:ascii="Arial" w:eastAsiaTheme="minorHAnsi" w:hAnsi="Arial" w:cs="Arial"/>
          <w:lang w:eastAsia="en-US"/>
        </w:rPr>
      </w:pPr>
    </w:p>
    <w:p w14:paraId="7EFF9D7A" w14:textId="77777777" w:rsidR="009729A8" w:rsidRPr="00FF4EFA" w:rsidRDefault="009729A8" w:rsidP="00AE67C4">
      <w:pPr>
        <w:widowControl/>
        <w:adjustRightInd w:val="0"/>
        <w:spacing w:line="360" w:lineRule="auto"/>
        <w:rPr>
          <w:rFonts w:ascii="Arial" w:eastAsiaTheme="minorHAnsi" w:hAnsi="Arial" w:cs="Arial"/>
          <w:b/>
          <w:bCs/>
          <w:u w:val="single"/>
          <w:lang w:eastAsia="en-US"/>
        </w:rPr>
      </w:pPr>
      <w:r w:rsidRPr="00FF4EFA">
        <w:rPr>
          <w:rFonts w:ascii="Arial" w:eastAsiaTheme="minorHAnsi" w:hAnsi="Arial" w:cs="Arial"/>
          <w:b/>
          <w:bCs/>
          <w:u w:val="single"/>
          <w:lang w:eastAsia="en-US"/>
        </w:rPr>
        <w:t>Vertragszeitraum</w:t>
      </w:r>
    </w:p>
    <w:p w14:paraId="76C80044" w14:textId="301712A3" w:rsidR="000D796C" w:rsidRPr="00205F31" w:rsidRDefault="00BC5F4E" w:rsidP="009729A8">
      <w:pPr>
        <w:widowControl/>
        <w:adjustRightInd w:val="0"/>
        <w:rPr>
          <w:rFonts w:ascii="Arial" w:eastAsiaTheme="minorHAnsi" w:hAnsi="Arial" w:cs="Arial"/>
          <w:color w:val="FF0000"/>
          <w:lang w:eastAsia="en-US"/>
        </w:rPr>
      </w:pPr>
      <w:r w:rsidRPr="00205F31">
        <w:rPr>
          <w:rFonts w:ascii="Arial" w:eastAsiaTheme="minorHAnsi" w:hAnsi="Arial" w:cs="Arial"/>
          <w:lang w:eastAsia="en-US"/>
        </w:rPr>
        <w:t xml:space="preserve">Das Vertragsverhältnis beginnt zum </w:t>
      </w:r>
      <w:r w:rsidRPr="00FF4EFA">
        <w:rPr>
          <w:rFonts w:ascii="Arial" w:eastAsiaTheme="minorHAnsi" w:hAnsi="Arial" w:cs="Arial"/>
          <w:lang w:eastAsia="en-US"/>
        </w:rPr>
        <w:t>01.</w:t>
      </w:r>
      <w:r w:rsidR="007F3CE4" w:rsidRPr="00FF4EFA">
        <w:rPr>
          <w:rFonts w:ascii="Arial" w:eastAsiaTheme="minorHAnsi" w:hAnsi="Arial" w:cs="Arial"/>
          <w:lang w:eastAsia="en-US"/>
        </w:rPr>
        <w:t>1</w:t>
      </w:r>
      <w:r w:rsidR="00814012">
        <w:rPr>
          <w:rFonts w:ascii="Arial" w:eastAsiaTheme="minorHAnsi" w:hAnsi="Arial" w:cs="Arial"/>
          <w:lang w:eastAsia="en-US"/>
        </w:rPr>
        <w:t>2</w:t>
      </w:r>
      <w:r w:rsidRPr="00FF4EFA">
        <w:rPr>
          <w:rFonts w:ascii="Arial" w:eastAsiaTheme="minorHAnsi" w:hAnsi="Arial" w:cs="Arial"/>
          <w:lang w:eastAsia="en-US"/>
        </w:rPr>
        <w:t>.202</w:t>
      </w:r>
      <w:r w:rsidR="00FF4EFA" w:rsidRPr="00FF4EFA">
        <w:rPr>
          <w:rFonts w:ascii="Arial" w:eastAsiaTheme="minorHAnsi" w:hAnsi="Arial" w:cs="Arial"/>
          <w:lang w:eastAsia="en-US"/>
        </w:rPr>
        <w:t>6</w:t>
      </w:r>
      <w:r w:rsidRPr="00FF4EFA">
        <w:rPr>
          <w:rFonts w:ascii="Arial" w:eastAsiaTheme="minorHAnsi" w:hAnsi="Arial" w:cs="Arial"/>
          <w:lang w:eastAsia="en-US"/>
        </w:rPr>
        <w:t xml:space="preserve"> und endet zum </w:t>
      </w:r>
      <w:r w:rsidR="00B77AFC" w:rsidRPr="00B77AFC">
        <w:rPr>
          <w:rFonts w:ascii="Arial" w:eastAsiaTheme="minorHAnsi" w:hAnsi="Arial" w:cs="Arial"/>
          <w:lang w:eastAsia="en-US"/>
        </w:rPr>
        <w:t>3</w:t>
      </w:r>
      <w:r w:rsidR="00814012">
        <w:rPr>
          <w:rFonts w:ascii="Arial" w:eastAsiaTheme="minorHAnsi" w:hAnsi="Arial" w:cs="Arial"/>
          <w:lang w:eastAsia="en-US"/>
        </w:rPr>
        <w:t>1</w:t>
      </w:r>
      <w:r w:rsidR="00B77AFC" w:rsidRPr="00B77AFC">
        <w:rPr>
          <w:rFonts w:ascii="Arial" w:eastAsiaTheme="minorHAnsi" w:hAnsi="Arial" w:cs="Arial"/>
          <w:lang w:eastAsia="en-US"/>
        </w:rPr>
        <w:t>.0</w:t>
      </w:r>
      <w:r w:rsidR="00814012">
        <w:rPr>
          <w:rFonts w:ascii="Arial" w:eastAsiaTheme="minorHAnsi" w:hAnsi="Arial" w:cs="Arial"/>
          <w:lang w:eastAsia="en-US"/>
        </w:rPr>
        <w:t>8</w:t>
      </w:r>
      <w:r w:rsidR="00B77AFC" w:rsidRPr="00B77AFC">
        <w:rPr>
          <w:rFonts w:ascii="Arial" w:eastAsiaTheme="minorHAnsi" w:hAnsi="Arial" w:cs="Arial"/>
          <w:lang w:eastAsia="en-US"/>
        </w:rPr>
        <w:t>.2028</w:t>
      </w:r>
      <w:r w:rsidRPr="00205F31">
        <w:rPr>
          <w:rFonts w:ascii="Arial" w:eastAsiaTheme="minorHAnsi" w:hAnsi="Arial" w:cs="Arial"/>
          <w:lang w:eastAsia="en-US"/>
        </w:rPr>
        <w:t>.</w:t>
      </w:r>
    </w:p>
    <w:p w14:paraId="41802446" w14:textId="77777777" w:rsidR="00BC5F4E" w:rsidRPr="00205F31" w:rsidRDefault="00BC5F4E" w:rsidP="009729A8">
      <w:pPr>
        <w:widowControl/>
        <w:adjustRightInd w:val="0"/>
        <w:rPr>
          <w:rFonts w:ascii="Arial" w:eastAsiaTheme="minorHAnsi" w:hAnsi="Arial" w:cs="Arial"/>
          <w:lang w:eastAsia="en-US"/>
        </w:rPr>
      </w:pPr>
    </w:p>
    <w:p w14:paraId="4FC6BA63" w14:textId="37432680" w:rsidR="000D796C" w:rsidRDefault="00243786" w:rsidP="009729A8">
      <w:pPr>
        <w:widowControl/>
        <w:adjustRightInd w:val="0"/>
        <w:rPr>
          <w:rFonts w:ascii="Arial" w:eastAsiaTheme="minorHAnsi" w:hAnsi="Arial" w:cs="Arial"/>
          <w:lang w:eastAsia="en-US"/>
        </w:rPr>
      </w:pPr>
      <w:r w:rsidRPr="00243786">
        <w:rPr>
          <w:rFonts w:ascii="Arial" w:eastAsiaTheme="minorHAnsi" w:hAnsi="Arial" w:cs="Arial"/>
          <w:lang w:eastAsia="en-US"/>
        </w:rPr>
        <w:t>Eine Verlängerung des Vertrages ab dem 01.0</w:t>
      </w:r>
      <w:r w:rsidR="00814012">
        <w:rPr>
          <w:rFonts w:ascii="Arial" w:eastAsiaTheme="minorHAnsi" w:hAnsi="Arial" w:cs="Arial"/>
          <w:lang w:eastAsia="en-US"/>
        </w:rPr>
        <w:t>9</w:t>
      </w:r>
      <w:bookmarkStart w:id="0" w:name="_GoBack"/>
      <w:bookmarkEnd w:id="0"/>
      <w:r w:rsidRPr="00243786">
        <w:rPr>
          <w:rFonts w:ascii="Arial" w:eastAsiaTheme="minorHAnsi" w:hAnsi="Arial" w:cs="Arial"/>
          <w:lang w:eastAsia="en-US"/>
        </w:rPr>
        <w:t>.2028 ist unter dem Vorbehalt der Verlängerung der erforderlichen Grundlagen (insb. Baugenehmigung) möglich.</w:t>
      </w:r>
    </w:p>
    <w:p w14:paraId="4CF06527" w14:textId="19C53633" w:rsidR="00243786" w:rsidRDefault="00243786" w:rsidP="009729A8">
      <w:pPr>
        <w:widowControl/>
        <w:adjustRightInd w:val="0"/>
        <w:rPr>
          <w:rFonts w:ascii="Arial" w:eastAsiaTheme="minorHAnsi" w:hAnsi="Arial" w:cs="Arial"/>
          <w:lang w:eastAsia="en-US"/>
        </w:rPr>
      </w:pPr>
    </w:p>
    <w:p w14:paraId="6712F69C" w14:textId="77777777" w:rsidR="004331BD" w:rsidRPr="00205F31" w:rsidRDefault="004331BD" w:rsidP="009729A8">
      <w:pPr>
        <w:widowControl/>
        <w:adjustRightInd w:val="0"/>
        <w:rPr>
          <w:rFonts w:ascii="Arial" w:eastAsiaTheme="minorHAnsi" w:hAnsi="Arial" w:cs="Arial"/>
          <w:lang w:eastAsia="en-US"/>
        </w:rPr>
      </w:pPr>
    </w:p>
    <w:p w14:paraId="3373EC25" w14:textId="144594AF" w:rsidR="000D796C" w:rsidRPr="00E142D2" w:rsidRDefault="000D796C" w:rsidP="009729A8">
      <w:pPr>
        <w:widowControl/>
        <w:adjustRightInd w:val="0"/>
        <w:rPr>
          <w:rFonts w:ascii="Arial" w:eastAsiaTheme="minorHAnsi" w:hAnsi="Arial" w:cs="Arial"/>
          <w:b/>
          <w:bCs/>
          <w:u w:val="single"/>
          <w:lang w:eastAsia="en-US"/>
        </w:rPr>
      </w:pPr>
      <w:r w:rsidRPr="00E142D2">
        <w:rPr>
          <w:rFonts w:ascii="Arial" w:eastAsiaTheme="minorHAnsi" w:hAnsi="Arial" w:cs="Arial"/>
          <w:b/>
          <w:bCs/>
          <w:u w:val="single"/>
          <w:lang w:eastAsia="en-US"/>
        </w:rPr>
        <w:t>Wertungskriterien</w:t>
      </w:r>
    </w:p>
    <w:p w14:paraId="4C65C79A" w14:textId="77A74A77" w:rsidR="000D796C" w:rsidRPr="00205F31" w:rsidRDefault="000D796C" w:rsidP="009729A8">
      <w:pPr>
        <w:widowControl/>
        <w:adjustRightInd w:val="0"/>
        <w:rPr>
          <w:rFonts w:ascii="Arial" w:eastAsiaTheme="minorHAnsi" w:hAnsi="Arial" w:cs="Arial"/>
          <w:lang w:eastAsia="en-US"/>
        </w:rPr>
      </w:pPr>
    </w:p>
    <w:tbl>
      <w:tblPr>
        <w:tblStyle w:val="Tabellenraster"/>
        <w:tblW w:w="9067" w:type="dxa"/>
        <w:tblLayout w:type="fixed"/>
        <w:tblLook w:val="04A0" w:firstRow="1" w:lastRow="0" w:firstColumn="1" w:lastColumn="0" w:noHBand="0" w:noVBand="1"/>
      </w:tblPr>
      <w:tblGrid>
        <w:gridCol w:w="562"/>
        <w:gridCol w:w="2552"/>
        <w:gridCol w:w="1417"/>
        <w:gridCol w:w="4536"/>
      </w:tblGrid>
      <w:tr w:rsidR="00707814" w:rsidRPr="00205F31" w14:paraId="6356F2F6" w14:textId="77777777" w:rsidTr="00707814">
        <w:tc>
          <w:tcPr>
            <w:tcW w:w="562" w:type="dxa"/>
          </w:tcPr>
          <w:p w14:paraId="2EDB6478" w14:textId="6B0C58CA"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Nr.</w:t>
            </w:r>
          </w:p>
        </w:tc>
        <w:tc>
          <w:tcPr>
            <w:tcW w:w="2552" w:type="dxa"/>
          </w:tcPr>
          <w:p w14:paraId="31AA167A" w14:textId="498C9640"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Wertungskriterien</w:t>
            </w:r>
          </w:p>
        </w:tc>
        <w:tc>
          <w:tcPr>
            <w:tcW w:w="1417" w:type="dxa"/>
          </w:tcPr>
          <w:p w14:paraId="173D3B90" w14:textId="2322D06A"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Gewichtung</w:t>
            </w:r>
          </w:p>
          <w:p w14:paraId="652D19B7" w14:textId="1C44D21C"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in %</w:t>
            </w:r>
          </w:p>
        </w:tc>
        <w:tc>
          <w:tcPr>
            <w:tcW w:w="4536" w:type="dxa"/>
          </w:tcPr>
          <w:p w14:paraId="0E4061B1" w14:textId="26BC79AD"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Grundlage Punktebewertung</w:t>
            </w:r>
          </w:p>
        </w:tc>
      </w:tr>
      <w:tr w:rsidR="00707814" w:rsidRPr="00205F31" w14:paraId="75EBAFCF" w14:textId="77777777" w:rsidTr="00707814">
        <w:tc>
          <w:tcPr>
            <w:tcW w:w="562" w:type="dxa"/>
          </w:tcPr>
          <w:p w14:paraId="19B3B571" w14:textId="15061A95"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1</w:t>
            </w:r>
          </w:p>
        </w:tc>
        <w:tc>
          <w:tcPr>
            <w:tcW w:w="2552" w:type="dxa"/>
          </w:tcPr>
          <w:p w14:paraId="1E445D03" w14:textId="6DFD683A"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Angebotspreis</w:t>
            </w:r>
          </w:p>
        </w:tc>
        <w:tc>
          <w:tcPr>
            <w:tcW w:w="1417" w:type="dxa"/>
          </w:tcPr>
          <w:p w14:paraId="3FB0EEF7" w14:textId="31F4FBA9"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50</w:t>
            </w:r>
          </w:p>
        </w:tc>
        <w:tc>
          <w:tcPr>
            <w:tcW w:w="4536" w:type="dxa"/>
          </w:tcPr>
          <w:p w14:paraId="01CC6063" w14:textId="536C559E" w:rsidR="00707814" w:rsidRPr="00205F31" w:rsidRDefault="00707814" w:rsidP="00E142D2">
            <w:pPr>
              <w:widowControl/>
              <w:adjustRightInd w:val="0"/>
              <w:rPr>
                <w:rFonts w:ascii="Arial" w:eastAsiaTheme="minorHAnsi" w:hAnsi="Arial" w:cs="Arial"/>
                <w:lang w:eastAsia="en-US"/>
              </w:rPr>
            </w:pPr>
            <w:r>
              <w:rPr>
                <w:rFonts w:ascii="Arial" w:eastAsiaTheme="minorHAnsi" w:hAnsi="Arial" w:cs="Arial"/>
                <w:lang w:eastAsia="en-US"/>
              </w:rPr>
              <w:t>Verhältnisformel (max. 100 Punkte)</w:t>
            </w:r>
          </w:p>
        </w:tc>
      </w:tr>
      <w:tr w:rsidR="00707814" w:rsidRPr="00205F31" w14:paraId="5B0E3DE4" w14:textId="77777777" w:rsidTr="00707814">
        <w:tc>
          <w:tcPr>
            <w:tcW w:w="562" w:type="dxa"/>
          </w:tcPr>
          <w:p w14:paraId="6DC49720" w14:textId="765AD0B8"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2</w:t>
            </w:r>
          </w:p>
        </w:tc>
        <w:tc>
          <w:tcPr>
            <w:tcW w:w="2552" w:type="dxa"/>
          </w:tcPr>
          <w:p w14:paraId="29E69B71" w14:textId="16D48BA8" w:rsidR="00707814" w:rsidRPr="00205F31" w:rsidRDefault="00707814" w:rsidP="00E241F6">
            <w:pPr>
              <w:widowControl/>
              <w:adjustRightInd w:val="0"/>
              <w:rPr>
                <w:rFonts w:ascii="Arial" w:eastAsiaTheme="minorHAnsi" w:hAnsi="Arial" w:cs="Arial"/>
                <w:lang w:eastAsia="en-US"/>
              </w:rPr>
            </w:pPr>
            <w:r w:rsidRPr="00A96DBC">
              <w:rPr>
                <w:rFonts w:ascii="Arial" w:eastAsiaTheme="minorHAnsi" w:hAnsi="Arial" w:cs="Arial"/>
                <w:lang w:eastAsia="en-US"/>
              </w:rPr>
              <w:t>Anteil pädagogischer Fachkräfte am Betreuungseinsatz</w:t>
            </w:r>
          </w:p>
        </w:tc>
        <w:tc>
          <w:tcPr>
            <w:tcW w:w="1417" w:type="dxa"/>
          </w:tcPr>
          <w:p w14:paraId="0EE5F86C" w14:textId="4AECD393"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30</w:t>
            </w:r>
          </w:p>
        </w:tc>
        <w:tc>
          <w:tcPr>
            <w:tcW w:w="4536" w:type="dxa"/>
          </w:tcPr>
          <w:p w14:paraId="40E9D349" w14:textId="2AFE1802" w:rsidR="00707814" w:rsidRDefault="00707814" w:rsidP="00E142D2">
            <w:pPr>
              <w:widowControl/>
              <w:adjustRightInd w:val="0"/>
              <w:rPr>
                <w:rFonts w:ascii="Arial" w:eastAsiaTheme="minorHAnsi" w:hAnsi="Arial" w:cs="Arial"/>
                <w:lang w:eastAsia="en-US"/>
              </w:rPr>
            </w:pPr>
            <w:r>
              <w:rPr>
                <w:rFonts w:ascii="Arial" w:eastAsiaTheme="minorHAnsi" w:hAnsi="Arial" w:cs="Arial"/>
                <w:lang w:eastAsia="en-US"/>
              </w:rPr>
              <w:t xml:space="preserve">Von </w:t>
            </w:r>
            <w:r w:rsidRPr="00707814">
              <w:rPr>
                <w:rFonts w:ascii="Arial" w:eastAsiaTheme="minorHAnsi" w:hAnsi="Arial" w:cs="Arial"/>
                <w:lang w:eastAsia="en-US"/>
              </w:rPr>
              <w:t xml:space="preserve">≥ 90 % </w:t>
            </w:r>
            <w:r>
              <w:rPr>
                <w:rFonts w:ascii="Arial" w:eastAsiaTheme="minorHAnsi" w:hAnsi="Arial" w:cs="Arial"/>
                <w:lang w:eastAsia="en-US"/>
              </w:rPr>
              <w:t xml:space="preserve">(100 Punkte) </w:t>
            </w:r>
          </w:p>
          <w:p w14:paraId="27780DD2" w14:textId="601FD98D" w:rsidR="00707814" w:rsidRPr="00205F31" w:rsidRDefault="00707814" w:rsidP="00E142D2">
            <w:pPr>
              <w:widowControl/>
              <w:adjustRightInd w:val="0"/>
              <w:rPr>
                <w:rFonts w:ascii="Arial" w:eastAsiaTheme="minorHAnsi" w:hAnsi="Arial" w:cs="Arial"/>
                <w:lang w:eastAsia="en-US"/>
              </w:rPr>
            </w:pPr>
            <w:r>
              <w:rPr>
                <w:rFonts w:ascii="Arial" w:eastAsiaTheme="minorHAnsi" w:hAnsi="Arial" w:cs="Arial"/>
                <w:lang w:eastAsia="en-US"/>
              </w:rPr>
              <w:t xml:space="preserve">bis </w:t>
            </w:r>
            <w:r w:rsidRPr="00707814">
              <w:rPr>
                <w:rFonts w:ascii="Arial" w:eastAsiaTheme="minorHAnsi" w:hAnsi="Arial" w:cs="Arial"/>
                <w:lang w:eastAsia="en-US"/>
              </w:rPr>
              <w:t xml:space="preserve">&lt; 10 % </w:t>
            </w:r>
            <w:r>
              <w:rPr>
                <w:rFonts w:ascii="Arial" w:eastAsiaTheme="minorHAnsi" w:hAnsi="Arial" w:cs="Arial"/>
                <w:lang w:eastAsia="en-US"/>
              </w:rPr>
              <w:t>(0 Punkte)</w:t>
            </w:r>
          </w:p>
        </w:tc>
      </w:tr>
      <w:tr w:rsidR="00707814" w:rsidRPr="00205F31" w14:paraId="621E5138" w14:textId="77777777" w:rsidTr="00707814">
        <w:tc>
          <w:tcPr>
            <w:tcW w:w="562" w:type="dxa"/>
          </w:tcPr>
          <w:p w14:paraId="4C6934DC" w14:textId="5F87AD3A"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3</w:t>
            </w:r>
          </w:p>
        </w:tc>
        <w:tc>
          <w:tcPr>
            <w:tcW w:w="2552" w:type="dxa"/>
          </w:tcPr>
          <w:p w14:paraId="7B1DBE60" w14:textId="09867077"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Trägererfahrung</w:t>
            </w:r>
          </w:p>
        </w:tc>
        <w:tc>
          <w:tcPr>
            <w:tcW w:w="1417" w:type="dxa"/>
          </w:tcPr>
          <w:p w14:paraId="3F1D5CA4" w14:textId="75C82281"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15</w:t>
            </w:r>
          </w:p>
        </w:tc>
        <w:tc>
          <w:tcPr>
            <w:tcW w:w="4536" w:type="dxa"/>
          </w:tcPr>
          <w:p w14:paraId="1F756FA5" w14:textId="6AEA6599"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geringste Erfahrung</w:t>
            </w:r>
            <w:r>
              <w:rPr>
                <w:rFonts w:ascii="Arial" w:eastAsiaTheme="minorHAnsi" w:hAnsi="Arial" w:cs="Arial"/>
                <w:lang w:eastAsia="en-US"/>
              </w:rPr>
              <w:t xml:space="preserve"> (10 Punkte)</w:t>
            </w:r>
          </w:p>
          <w:p w14:paraId="6477CB7B" w14:textId="0FF4221A"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größte Erfahrung</w:t>
            </w:r>
            <w:r>
              <w:rPr>
                <w:rFonts w:ascii="Arial" w:eastAsiaTheme="minorHAnsi" w:hAnsi="Arial" w:cs="Arial"/>
                <w:lang w:eastAsia="en-US"/>
              </w:rPr>
              <w:t xml:space="preserve"> (100 Punkte)</w:t>
            </w:r>
          </w:p>
        </w:tc>
      </w:tr>
      <w:tr w:rsidR="00707814" w:rsidRPr="00205F31" w14:paraId="2B548022" w14:textId="77777777" w:rsidTr="00707814">
        <w:tc>
          <w:tcPr>
            <w:tcW w:w="562" w:type="dxa"/>
          </w:tcPr>
          <w:p w14:paraId="1B112844" w14:textId="5F96F639"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4</w:t>
            </w:r>
          </w:p>
        </w:tc>
        <w:tc>
          <w:tcPr>
            <w:tcW w:w="2552" w:type="dxa"/>
          </w:tcPr>
          <w:p w14:paraId="7C426AFA" w14:textId="7F173B3C"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Sprachkompetenz</w:t>
            </w:r>
          </w:p>
        </w:tc>
        <w:tc>
          <w:tcPr>
            <w:tcW w:w="1417" w:type="dxa"/>
          </w:tcPr>
          <w:p w14:paraId="1B0EF474" w14:textId="39487AC9"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5</w:t>
            </w:r>
          </w:p>
        </w:tc>
        <w:tc>
          <w:tcPr>
            <w:tcW w:w="4536" w:type="dxa"/>
          </w:tcPr>
          <w:p w14:paraId="3F7E03C7" w14:textId="063B5669"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geringste Anzahl Sprachen</w:t>
            </w:r>
            <w:r>
              <w:rPr>
                <w:rFonts w:ascii="Arial" w:eastAsiaTheme="minorHAnsi" w:hAnsi="Arial" w:cs="Arial"/>
                <w:lang w:eastAsia="en-US"/>
              </w:rPr>
              <w:t xml:space="preserve"> (10 Punkte)</w:t>
            </w:r>
          </w:p>
          <w:p w14:paraId="27C4D4E4" w14:textId="28992020"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höchste Anzahl Sprachen</w:t>
            </w:r>
            <w:r>
              <w:rPr>
                <w:rFonts w:ascii="Arial" w:eastAsiaTheme="minorHAnsi" w:hAnsi="Arial" w:cs="Arial"/>
                <w:lang w:eastAsia="en-US"/>
              </w:rPr>
              <w:t xml:space="preserve"> (100 Punkte)</w:t>
            </w:r>
          </w:p>
        </w:tc>
      </w:tr>
      <w:tr w:rsidR="00707814" w:rsidRPr="00205F31" w14:paraId="577CF403" w14:textId="77777777" w:rsidTr="00707814">
        <w:tc>
          <w:tcPr>
            <w:tcW w:w="562" w:type="dxa"/>
          </w:tcPr>
          <w:p w14:paraId="12E17580" w14:textId="77777777" w:rsidR="00707814" w:rsidRPr="00205F31" w:rsidRDefault="00707814" w:rsidP="00E142D2">
            <w:pPr>
              <w:widowControl/>
              <w:adjustRightInd w:val="0"/>
              <w:rPr>
                <w:rFonts w:ascii="Arial" w:eastAsiaTheme="minorHAnsi" w:hAnsi="Arial" w:cs="Arial"/>
                <w:lang w:eastAsia="en-US"/>
              </w:rPr>
            </w:pPr>
          </w:p>
        </w:tc>
        <w:tc>
          <w:tcPr>
            <w:tcW w:w="2552" w:type="dxa"/>
          </w:tcPr>
          <w:p w14:paraId="6E655D94" w14:textId="2770B9A1"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Gesamt</w:t>
            </w:r>
          </w:p>
        </w:tc>
        <w:tc>
          <w:tcPr>
            <w:tcW w:w="1417" w:type="dxa"/>
          </w:tcPr>
          <w:p w14:paraId="41C3EBCE" w14:textId="14A67787" w:rsidR="00707814" w:rsidRPr="00205F31" w:rsidRDefault="00707814" w:rsidP="00E142D2">
            <w:pPr>
              <w:widowControl/>
              <w:adjustRightInd w:val="0"/>
              <w:rPr>
                <w:rFonts w:ascii="Arial" w:eastAsiaTheme="minorHAnsi" w:hAnsi="Arial" w:cs="Arial"/>
                <w:lang w:eastAsia="en-US"/>
              </w:rPr>
            </w:pPr>
            <w:r w:rsidRPr="00205F31">
              <w:rPr>
                <w:rFonts w:ascii="Arial" w:eastAsiaTheme="minorHAnsi" w:hAnsi="Arial" w:cs="Arial"/>
                <w:lang w:eastAsia="en-US"/>
              </w:rPr>
              <w:t>100</w:t>
            </w:r>
          </w:p>
        </w:tc>
        <w:tc>
          <w:tcPr>
            <w:tcW w:w="4536" w:type="dxa"/>
          </w:tcPr>
          <w:p w14:paraId="143A0D30" w14:textId="77777777" w:rsidR="00707814" w:rsidRPr="00205F31" w:rsidRDefault="00707814" w:rsidP="00E142D2">
            <w:pPr>
              <w:widowControl/>
              <w:adjustRightInd w:val="0"/>
              <w:rPr>
                <w:rFonts w:ascii="Arial" w:eastAsiaTheme="minorHAnsi" w:hAnsi="Arial" w:cs="Arial"/>
                <w:lang w:eastAsia="en-US"/>
              </w:rPr>
            </w:pPr>
          </w:p>
        </w:tc>
      </w:tr>
    </w:tbl>
    <w:p w14:paraId="17E06810" w14:textId="77777777" w:rsidR="00707814" w:rsidRDefault="00707814">
      <w:pPr>
        <w:widowControl/>
        <w:autoSpaceDE/>
        <w:autoSpaceDN/>
        <w:spacing w:after="160" w:line="259" w:lineRule="auto"/>
        <w:rPr>
          <w:rFonts w:ascii="Arial" w:eastAsiaTheme="minorHAnsi" w:hAnsi="Arial" w:cs="Arial"/>
          <w:u w:val="single"/>
          <w:lang w:eastAsia="en-US"/>
        </w:rPr>
      </w:pPr>
      <w:r>
        <w:rPr>
          <w:rFonts w:ascii="Arial" w:eastAsiaTheme="minorHAnsi" w:hAnsi="Arial" w:cs="Arial"/>
          <w:u w:val="single"/>
          <w:lang w:eastAsia="en-US"/>
        </w:rPr>
        <w:br w:type="page"/>
      </w:r>
    </w:p>
    <w:p w14:paraId="307D5C9C" w14:textId="77777777" w:rsidR="000D796C" w:rsidRPr="00AF3077" w:rsidRDefault="000D796C" w:rsidP="000D796C">
      <w:pPr>
        <w:widowControl/>
        <w:adjustRightInd w:val="0"/>
        <w:rPr>
          <w:rFonts w:ascii="Arial" w:eastAsiaTheme="minorHAnsi" w:hAnsi="Arial" w:cs="Arial"/>
          <w:u w:val="single"/>
          <w:lang w:eastAsia="en-US"/>
        </w:rPr>
      </w:pPr>
    </w:p>
    <w:p w14:paraId="406997B8" w14:textId="2D863459" w:rsidR="00AF3077" w:rsidRPr="00AF3077" w:rsidRDefault="00A96DBC" w:rsidP="00FF4EFA">
      <w:pPr>
        <w:widowControl/>
        <w:adjustRightInd w:val="0"/>
        <w:jc w:val="both"/>
        <w:rPr>
          <w:rFonts w:ascii="Arial" w:eastAsiaTheme="minorHAnsi" w:hAnsi="Arial" w:cs="Arial"/>
          <w:u w:val="single"/>
          <w:lang w:eastAsia="en-US"/>
        </w:rPr>
      </w:pPr>
      <w:bookmarkStart w:id="1" w:name="_Hlk205214362"/>
      <w:r w:rsidRPr="00A96DBC">
        <w:rPr>
          <w:rFonts w:ascii="Arial" w:eastAsiaTheme="minorHAnsi" w:hAnsi="Arial" w:cs="Arial"/>
          <w:u w:val="single"/>
          <w:lang w:eastAsia="en-US"/>
        </w:rPr>
        <w:t xml:space="preserve">Anteil </w:t>
      </w:r>
      <w:r w:rsidR="00A444B5">
        <w:rPr>
          <w:rFonts w:ascii="Arial" w:eastAsiaTheme="minorHAnsi" w:hAnsi="Arial" w:cs="Arial"/>
          <w:u w:val="single"/>
          <w:lang w:eastAsia="en-US"/>
        </w:rPr>
        <w:t>Sozialarbeiter und P</w:t>
      </w:r>
      <w:r w:rsidRPr="00A96DBC">
        <w:rPr>
          <w:rFonts w:ascii="Arial" w:eastAsiaTheme="minorHAnsi" w:hAnsi="Arial" w:cs="Arial"/>
          <w:u w:val="single"/>
          <w:lang w:eastAsia="en-US"/>
        </w:rPr>
        <w:t>ädagog</w:t>
      </w:r>
      <w:r w:rsidR="00A444B5">
        <w:rPr>
          <w:rFonts w:ascii="Arial" w:eastAsiaTheme="minorHAnsi" w:hAnsi="Arial" w:cs="Arial"/>
          <w:u w:val="single"/>
          <w:lang w:eastAsia="en-US"/>
        </w:rPr>
        <w:t>en</w:t>
      </w:r>
      <w:r w:rsidRPr="00A96DBC">
        <w:rPr>
          <w:rFonts w:ascii="Arial" w:eastAsiaTheme="minorHAnsi" w:hAnsi="Arial" w:cs="Arial"/>
          <w:u w:val="single"/>
          <w:lang w:eastAsia="en-US"/>
        </w:rPr>
        <w:t xml:space="preserve"> </w:t>
      </w:r>
      <w:r w:rsidR="00A444B5">
        <w:rPr>
          <w:rFonts w:ascii="Arial" w:eastAsiaTheme="minorHAnsi" w:hAnsi="Arial" w:cs="Arial"/>
          <w:u w:val="single"/>
          <w:lang w:eastAsia="en-US"/>
        </w:rPr>
        <w:t>bei dem</w:t>
      </w:r>
      <w:r w:rsidR="00A444B5" w:rsidRPr="00A96DBC">
        <w:rPr>
          <w:rFonts w:ascii="Arial" w:eastAsiaTheme="minorHAnsi" w:hAnsi="Arial" w:cs="Arial"/>
          <w:u w:val="single"/>
          <w:lang w:eastAsia="en-US"/>
        </w:rPr>
        <w:t xml:space="preserve"> </w:t>
      </w:r>
      <w:r w:rsidR="00A444B5">
        <w:rPr>
          <w:rFonts w:ascii="Arial" w:eastAsiaTheme="minorHAnsi" w:hAnsi="Arial" w:cs="Arial"/>
          <w:u w:val="single"/>
          <w:lang w:eastAsia="en-US"/>
        </w:rPr>
        <w:t>Personal</w:t>
      </w:r>
      <w:r w:rsidR="00A444B5" w:rsidRPr="00A96DBC">
        <w:rPr>
          <w:rFonts w:ascii="Arial" w:eastAsiaTheme="minorHAnsi" w:hAnsi="Arial" w:cs="Arial"/>
          <w:u w:val="single"/>
          <w:lang w:eastAsia="en-US"/>
        </w:rPr>
        <w:t>einsatz</w:t>
      </w:r>
    </w:p>
    <w:p w14:paraId="79EA0233" w14:textId="181452F0" w:rsidR="008E2632" w:rsidRDefault="008E2632" w:rsidP="00FF4EFA">
      <w:pPr>
        <w:widowControl/>
        <w:adjustRightInd w:val="0"/>
        <w:jc w:val="both"/>
        <w:rPr>
          <w:rFonts w:ascii="Arial" w:eastAsiaTheme="minorHAnsi" w:hAnsi="Arial" w:cs="Arial"/>
          <w:lang w:eastAsia="en-US"/>
        </w:rPr>
      </w:pPr>
      <w:r w:rsidRPr="00FF4EFA">
        <w:rPr>
          <w:rFonts w:ascii="Arial" w:eastAsiaTheme="minorHAnsi" w:hAnsi="Arial" w:cs="Arial"/>
          <w:lang w:eastAsia="en-US"/>
        </w:rPr>
        <w:t xml:space="preserve">Der Einsatz von </w:t>
      </w:r>
      <w:r w:rsidR="00A444B5">
        <w:rPr>
          <w:rFonts w:ascii="Arial" w:eastAsiaTheme="minorHAnsi" w:hAnsi="Arial" w:cs="Arial"/>
          <w:lang w:eastAsia="en-US"/>
        </w:rPr>
        <w:t>Sozialarbeitern und P</w:t>
      </w:r>
      <w:r w:rsidR="00A444B5" w:rsidRPr="00FF4EFA">
        <w:rPr>
          <w:rFonts w:ascii="Arial" w:eastAsiaTheme="minorHAnsi" w:hAnsi="Arial" w:cs="Arial"/>
          <w:lang w:eastAsia="en-US"/>
        </w:rPr>
        <w:t>ädagogi</w:t>
      </w:r>
      <w:r w:rsidR="00A444B5">
        <w:rPr>
          <w:rFonts w:ascii="Arial" w:eastAsiaTheme="minorHAnsi" w:hAnsi="Arial" w:cs="Arial"/>
          <w:lang w:eastAsia="en-US"/>
        </w:rPr>
        <w:t>en</w:t>
      </w:r>
      <w:r w:rsidR="00A444B5" w:rsidRPr="00FF4EFA">
        <w:rPr>
          <w:rFonts w:ascii="Arial" w:eastAsiaTheme="minorHAnsi" w:hAnsi="Arial" w:cs="Arial"/>
          <w:lang w:eastAsia="en-US"/>
        </w:rPr>
        <w:t xml:space="preserve"> </w:t>
      </w:r>
      <w:r w:rsidRPr="00FF4EFA">
        <w:rPr>
          <w:rFonts w:ascii="Arial" w:eastAsiaTheme="minorHAnsi" w:hAnsi="Arial" w:cs="Arial"/>
          <w:lang w:eastAsia="en-US"/>
        </w:rPr>
        <w:t xml:space="preserve">trägt zur qualitativ hochwertigen Betreuung bei. Eine höhere Anzahl an </w:t>
      </w:r>
      <w:r w:rsidR="0077698D">
        <w:rPr>
          <w:rFonts w:ascii="Arial" w:eastAsiaTheme="minorHAnsi" w:hAnsi="Arial" w:cs="Arial"/>
          <w:lang w:eastAsia="en-US"/>
        </w:rPr>
        <w:t>sozial-/ pädagogischem Personal</w:t>
      </w:r>
      <w:r w:rsidR="0077698D" w:rsidRPr="00FF4EFA">
        <w:rPr>
          <w:rFonts w:ascii="Arial" w:eastAsiaTheme="minorHAnsi" w:hAnsi="Arial" w:cs="Arial"/>
          <w:lang w:eastAsia="en-US"/>
        </w:rPr>
        <w:t xml:space="preserve"> </w:t>
      </w:r>
      <w:r w:rsidRPr="00FF4EFA">
        <w:rPr>
          <w:rFonts w:ascii="Arial" w:eastAsiaTheme="minorHAnsi" w:hAnsi="Arial" w:cs="Arial"/>
          <w:lang w:eastAsia="en-US"/>
        </w:rPr>
        <w:t>kann eine differenziertere und individuellere Betreuung ermöglichen, da sie über umfassendere Fachkenntnisse und Fähigkeiten verfügen, um komplexe Bedarfe zu decken. Insofern erfolgt eine Bewertung des Verhältnisses des eingesetzten Personals (pädagogisches Personal zu nicht-pädagogischem Personal).</w:t>
      </w:r>
    </w:p>
    <w:p w14:paraId="327FD754" w14:textId="48955DF6" w:rsidR="00707814" w:rsidRDefault="00707814" w:rsidP="00FF4EFA">
      <w:pPr>
        <w:widowControl/>
        <w:adjustRightInd w:val="0"/>
        <w:jc w:val="both"/>
        <w:rPr>
          <w:rFonts w:ascii="Arial" w:eastAsiaTheme="minorHAnsi" w:hAnsi="Arial" w:cs="Arial"/>
          <w:lang w:eastAsia="en-US"/>
        </w:rPr>
      </w:pPr>
    </w:p>
    <w:p w14:paraId="09DBFAFB" w14:textId="6DF38833" w:rsidR="00707814" w:rsidRPr="00707814" w:rsidRDefault="00707814" w:rsidP="00707814">
      <w:pPr>
        <w:widowControl/>
        <w:adjustRightInd w:val="0"/>
        <w:jc w:val="both"/>
        <w:rPr>
          <w:rFonts w:ascii="Arial" w:eastAsiaTheme="minorHAnsi" w:hAnsi="Arial" w:cs="Arial"/>
          <w:lang w:eastAsia="en-US"/>
        </w:rPr>
      </w:pPr>
      <w:r w:rsidRPr="00707814">
        <w:rPr>
          <w:rFonts w:ascii="Arial" w:eastAsiaTheme="minorHAnsi" w:hAnsi="Arial" w:cs="Arial"/>
          <w:lang w:eastAsia="en-US"/>
        </w:rPr>
        <w:t xml:space="preserve">Der Fachkräfteanteil wird anhand des prozentualen Anteils der täglichen Betreuungsstunden berechnet, die durch </w:t>
      </w:r>
      <w:r w:rsidR="00016055">
        <w:rPr>
          <w:rFonts w:ascii="Arial" w:eastAsiaTheme="minorHAnsi" w:hAnsi="Arial" w:cs="Arial"/>
          <w:lang w:eastAsia="en-US"/>
        </w:rPr>
        <w:t>Sozialarbeiter und P</w:t>
      </w:r>
      <w:r w:rsidR="00016055" w:rsidRPr="00FF4EFA">
        <w:rPr>
          <w:rFonts w:ascii="Arial" w:eastAsiaTheme="minorHAnsi" w:hAnsi="Arial" w:cs="Arial"/>
          <w:lang w:eastAsia="en-US"/>
        </w:rPr>
        <w:t>ädagogi</w:t>
      </w:r>
      <w:r w:rsidR="00016055">
        <w:rPr>
          <w:rFonts w:ascii="Arial" w:eastAsiaTheme="minorHAnsi" w:hAnsi="Arial" w:cs="Arial"/>
          <w:lang w:eastAsia="en-US"/>
        </w:rPr>
        <w:t>en</w:t>
      </w:r>
      <w:r w:rsidR="00016055" w:rsidRPr="00FF4EFA">
        <w:rPr>
          <w:rFonts w:ascii="Arial" w:eastAsiaTheme="minorHAnsi" w:hAnsi="Arial" w:cs="Arial"/>
          <w:lang w:eastAsia="en-US"/>
        </w:rPr>
        <w:t xml:space="preserve"> </w:t>
      </w:r>
      <w:r w:rsidRPr="00707814">
        <w:rPr>
          <w:rFonts w:ascii="Arial" w:eastAsiaTheme="minorHAnsi" w:hAnsi="Arial" w:cs="Arial"/>
          <w:lang w:eastAsia="en-US"/>
        </w:rPr>
        <w:t>erbracht werden.</w:t>
      </w:r>
    </w:p>
    <w:p w14:paraId="4E6D8C34" w14:textId="77777777" w:rsidR="00707814" w:rsidRDefault="00707814" w:rsidP="00707814">
      <w:pPr>
        <w:widowControl/>
        <w:adjustRightInd w:val="0"/>
        <w:jc w:val="both"/>
        <w:rPr>
          <w:rFonts w:ascii="Arial" w:eastAsiaTheme="minorHAnsi" w:hAnsi="Arial" w:cs="Arial"/>
          <w:lang w:eastAsia="en-US"/>
        </w:rPr>
      </w:pPr>
    </w:p>
    <w:p w14:paraId="57382B20" w14:textId="17930B38" w:rsidR="00707814" w:rsidRPr="00707814" w:rsidRDefault="00707814" w:rsidP="00707814">
      <w:pPr>
        <w:widowControl/>
        <w:adjustRightInd w:val="0"/>
        <w:jc w:val="both"/>
        <w:rPr>
          <w:rFonts w:ascii="Arial" w:eastAsiaTheme="minorHAnsi" w:hAnsi="Arial" w:cs="Arial"/>
          <w:lang w:eastAsia="en-US"/>
        </w:rPr>
      </w:pPr>
      <w:r w:rsidRPr="00707814">
        <w:rPr>
          <w:rFonts w:ascii="Arial" w:eastAsiaTheme="minorHAnsi" w:hAnsi="Arial" w:cs="Arial"/>
          <w:lang w:eastAsia="en-US"/>
        </w:rPr>
        <w:t xml:space="preserve">Die Berechnung erfolgt </w:t>
      </w:r>
      <w:r w:rsidR="005D5B11" w:rsidRPr="00707814">
        <w:rPr>
          <w:rFonts w:ascii="Arial" w:eastAsiaTheme="minorHAnsi" w:hAnsi="Arial" w:cs="Arial"/>
          <w:lang w:eastAsia="en-US"/>
        </w:rPr>
        <w:t>nachfolgender</w:t>
      </w:r>
      <w:r w:rsidRPr="00707814">
        <w:rPr>
          <w:rFonts w:ascii="Arial" w:eastAsiaTheme="minorHAnsi" w:hAnsi="Arial" w:cs="Arial"/>
          <w:lang w:eastAsia="en-US"/>
        </w:rPr>
        <w:t xml:space="preserve"> Formel:</w:t>
      </w:r>
    </w:p>
    <w:p w14:paraId="4EF8481D" w14:textId="77777777" w:rsidR="00707814" w:rsidRDefault="00707814" w:rsidP="00707814">
      <w:pPr>
        <w:widowControl/>
        <w:adjustRightInd w:val="0"/>
        <w:jc w:val="both"/>
        <w:rPr>
          <w:rFonts w:ascii="Arial" w:eastAsiaTheme="minorHAnsi" w:hAnsi="Arial" w:cs="Arial"/>
          <w:lang w:eastAsia="en-US"/>
        </w:rPr>
      </w:pPr>
    </w:p>
    <w:p w14:paraId="25428D65" w14:textId="05EA0702" w:rsidR="00707814" w:rsidRDefault="00707814" w:rsidP="00707814">
      <w:pPr>
        <w:widowControl/>
        <w:adjustRightInd w:val="0"/>
        <w:jc w:val="both"/>
        <w:rPr>
          <w:rFonts w:ascii="Arial" w:eastAsiaTheme="minorHAnsi" w:hAnsi="Arial" w:cs="Arial"/>
          <w:lang w:eastAsia="en-US"/>
        </w:rPr>
      </w:pPr>
      <w:r w:rsidRPr="00707814">
        <w:rPr>
          <w:rFonts w:ascii="Arial" w:eastAsiaTheme="minorHAnsi" w:hAnsi="Arial" w:cs="Arial"/>
          <w:lang w:eastAsia="en-US"/>
        </w:rPr>
        <w:t>Fachkr</w:t>
      </w:r>
      <w:r>
        <w:rPr>
          <w:rFonts w:ascii="Arial" w:eastAsiaTheme="minorHAnsi" w:hAnsi="Arial" w:cs="Arial"/>
          <w:lang w:eastAsia="en-US"/>
        </w:rPr>
        <w:t>ä</w:t>
      </w:r>
      <w:r w:rsidRPr="00707814">
        <w:rPr>
          <w:rFonts w:ascii="Arial" w:eastAsiaTheme="minorHAnsi" w:hAnsi="Arial" w:cs="Arial"/>
          <w:lang w:eastAsia="en-US"/>
        </w:rPr>
        <w:t>fteanteil (%)</w:t>
      </w:r>
      <w:r>
        <w:rPr>
          <w:rFonts w:ascii="Arial" w:eastAsiaTheme="minorHAnsi" w:hAnsi="Arial" w:cs="Arial"/>
          <w:lang w:eastAsia="en-US"/>
        </w:rPr>
        <w:t xml:space="preserve"> </w:t>
      </w:r>
      <w:r w:rsidRPr="00707814">
        <w:rPr>
          <w:rFonts w:ascii="Arial" w:eastAsiaTheme="minorHAnsi" w:hAnsi="Arial" w:cs="Arial"/>
          <w:lang w:eastAsia="en-US"/>
        </w:rPr>
        <w:t>=</w:t>
      </w:r>
      <w:r>
        <w:rPr>
          <w:rFonts w:ascii="Arial" w:eastAsiaTheme="minorHAnsi" w:hAnsi="Arial" w:cs="Arial"/>
          <w:lang w:eastAsia="en-US"/>
        </w:rPr>
        <w:t xml:space="preserve"> </w:t>
      </w:r>
      <w:r w:rsidRPr="00707814">
        <w:rPr>
          <w:rFonts w:ascii="Arial" w:eastAsiaTheme="minorHAnsi" w:hAnsi="Arial" w:cs="Arial"/>
          <w:lang w:eastAsia="en-US"/>
        </w:rPr>
        <w:t>t</w:t>
      </w:r>
      <w:r>
        <w:rPr>
          <w:rFonts w:ascii="Arial" w:eastAsiaTheme="minorHAnsi" w:hAnsi="Arial" w:cs="Arial"/>
          <w:lang w:eastAsia="en-US"/>
        </w:rPr>
        <w:t>ä</w:t>
      </w:r>
      <w:r w:rsidRPr="00707814">
        <w:rPr>
          <w:rFonts w:ascii="Arial" w:eastAsiaTheme="minorHAnsi" w:hAnsi="Arial" w:cs="Arial"/>
          <w:lang w:eastAsia="en-US"/>
        </w:rPr>
        <w:t>gliche Betreuungsstunden p</w:t>
      </w:r>
      <w:r>
        <w:rPr>
          <w:rFonts w:ascii="Arial" w:eastAsiaTheme="minorHAnsi" w:hAnsi="Arial" w:cs="Arial"/>
          <w:lang w:eastAsia="en-US"/>
        </w:rPr>
        <w:t>ä</w:t>
      </w:r>
      <w:r w:rsidRPr="00707814">
        <w:rPr>
          <w:rFonts w:ascii="Arial" w:eastAsiaTheme="minorHAnsi" w:hAnsi="Arial" w:cs="Arial"/>
          <w:lang w:eastAsia="en-US"/>
        </w:rPr>
        <w:t>dagogischer Fachkr</w:t>
      </w:r>
      <w:r>
        <w:rPr>
          <w:rFonts w:ascii="Arial" w:eastAsiaTheme="minorHAnsi" w:hAnsi="Arial" w:cs="Arial"/>
          <w:lang w:eastAsia="en-US"/>
        </w:rPr>
        <w:t>ä</w:t>
      </w:r>
      <w:r w:rsidRPr="00707814">
        <w:rPr>
          <w:rFonts w:ascii="Arial" w:eastAsiaTheme="minorHAnsi" w:hAnsi="Arial" w:cs="Arial"/>
          <w:lang w:eastAsia="en-US"/>
        </w:rPr>
        <w:t>fte</w:t>
      </w:r>
      <w:r>
        <w:rPr>
          <w:rFonts w:ascii="Arial" w:eastAsiaTheme="minorHAnsi" w:hAnsi="Arial" w:cs="Arial"/>
          <w:lang w:eastAsia="en-US"/>
        </w:rPr>
        <w:t xml:space="preserve"> / </w:t>
      </w:r>
      <w:r w:rsidRPr="00707814">
        <w:rPr>
          <w:rFonts w:ascii="Arial" w:eastAsiaTheme="minorHAnsi" w:hAnsi="Arial" w:cs="Arial"/>
          <w:lang w:eastAsia="en-US"/>
        </w:rPr>
        <w:t>gesamte t</w:t>
      </w:r>
      <w:r>
        <w:rPr>
          <w:rFonts w:ascii="Arial" w:eastAsiaTheme="minorHAnsi" w:hAnsi="Arial" w:cs="Arial"/>
          <w:lang w:eastAsia="en-US"/>
        </w:rPr>
        <w:t>ä</w:t>
      </w:r>
      <w:r w:rsidRPr="00707814">
        <w:rPr>
          <w:rFonts w:ascii="Arial" w:eastAsiaTheme="minorHAnsi" w:hAnsi="Arial" w:cs="Arial"/>
          <w:lang w:eastAsia="en-US"/>
        </w:rPr>
        <w:t>gliche Betreuungsstunden</w:t>
      </w:r>
      <w:r>
        <w:rPr>
          <w:rFonts w:ascii="Arial" w:eastAsiaTheme="minorHAnsi" w:hAnsi="Arial" w:cs="Arial"/>
          <w:lang w:eastAsia="en-US"/>
        </w:rPr>
        <w:t xml:space="preserve"> X </w:t>
      </w:r>
      <w:r w:rsidRPr="00707814">
        <w:rPr>
          <w:rFonts w:ascii="Arial" w:eastAsiaTheme="minorHAnsi" w:hAnsi="Arial" w:cs="Arial"/>
          <w:lang w:eastAsia="en-US"/>
        </w:rPr>
        <w:t>100</w:t>
      </w:r>
    </w:p>
    <w:p w14:paraId="7E1B97A3" w14:textId="7BD42915" w:rsidR="00B06F2F" w:rsidRDefault="00B06F2F" w:rsidP="00707814">
      <w:pPr>
        <w:widowControl/>
        <w:adjustRightInd w:val="0"/>
        <w:jc w:val="both"/>
        <w:rPr>
          <w:rFonts w:ascii="Arial" w:eastAsiaTheme="minorHAnsi" w:hAnsi="Arial" w:cs="Arial"/>
          <w:lang w:eastAsia="en-US"/>
        </w:rPr>
      </w:pPr>
    </w:p>
    <w:p w14:paraId="15391519" w14:textId="40A1B941" w:rsidR="00DB0BD4" w:rsidRDefault="00DB0BD4" w:rsidP="00707814">
      <w:pPr>
        <w:widowControl/>
        <w:adjustRightInd w:val="0"/>
        <w:jc w:val="both"/>
        <w:rPr>
          <w:rFonts w:ascii="Arial" w:eastAsiaTheme="minorHAnsi" w:hAnsi="Arial" w:cs="Arial"/>
          <w:lang w:eastAsia="en-US"/>
        </w:rPr>
      </w:pPr>
      <w:r>
        <w:rPr>
          <w:rFonts w:ascii="Arial" w:eastAsiaTheme="minorHAnsi" w:hAnsi="Arial" w:cs="Arial"/>
          <w:lang w:eastAsia="en-US"/>
        </w:rPr>
        <w:t>Die Bewertung des Fachkräfteanteils erfolgt nach einer Punkteskala.</w:t>
      </w:r>
    </w:p>
    <w:p w14:paraId="30751B25" w14:textId="77777777" w:rsidR="00DB0BD4" w:rsidRDefault="00DB0BD4" w:rsidP="00707814">
      <w:pPr>
        <w:widowControl/>
        <w:adjustRightInd w:val="0"/>
        <w:jc w:val="both"/>
        <w:rPr>
          <w:rFonts w:ascii="Arial" w:eastAsiaTheme="minorHAnsi" w:hAnsi="Arial" w:cs="Arial"/>
          <w:lang w:eastAsia="en-US"/>
        </w:rPr>
      </w:pPr>
    </w:p>
    <w:p w14:paraId="6F1679F6" w14:textId="4FB4BA5C" w:rsidR="00B06F2F" w:rsidRPr="00FF4EFA" w:rsidRDefault="00B06F2F" w:rsidP="00707814">
      <w:pPr>
        <w:widowControl/>
        <w:adjustRightInd w:val="0"/>
        <w:jc w:val="both"/>
        <w:rPr>
          <w:rFonts w:ascii="Arial" w:eastAsiaTheme="minorHAnsi" w:hAnsi="Arial" w:cs="Arial"/>
          <w:lang w:eastAsia="en-US"/>
        </w:rPr>
      </w:pPr>
      <w:r w:rsidRPr="00B06F2F">
        <w:rPr>
          <w:rFonts w:ascii="Arial" w:eastAsiaTheme="minorHAnsi" w:hAnsi="Arial" w:cs="Arial"/>
          <w:lang w:eastAsia="en-US"/>
        </w:rPr>
        <w:t>Der Nachweis erfolgt durch einen verbindlichen Personaleinsatzplan, aus dem die tägliche Einsatzdauer der jeweiligen Beschäftigtengruppen eindeutig hervorgeht.</w:t>
      </w:r>
    </w:p>
    <w:bookmarkEnd w:id="1"/>
    <w:p w14:paraId="46F6821A" w14:textId="77777777" w:rsidR="008E2632" w:rsidRPr="00205F31" w:rsidRDefault="008E2632" w:rsidP="000D796C">
      <w:pPr>
        <w:widowControl/>
        <w:adjustRightInd w:val="0"/>
        <w:rPr>
          <w:rFonts w:ascii="Arial" w:eastAsiaTheme="minorHAnsi" w:hAnsi="Arial" w:cs="Arial"/>
          <w:lang w:eastAsia="en-US"/>
        </w:rPr>
      </w:pPr>
    </w:p>
    <w:p w14:paraId="3136810D" w14:textId="77777777" w:rsidR="00DF6F36" w:rsidRPr="00FF4EFA" w:rsidRDefault="00DF6F36" w:rsidP="00DF6F36">
      <w:pPr>
        <w:widowControl/>
        <w:adjustRightInd w:val="0"/>
        <w:rPr>
          <w:rFonts w:ascii="Arial" w:eastAsiaTheme="minorHAnsi" w:hAnsi="Arial" w:cs="Arial"/>
          <w:u w:val="single"/>
          <w:lang w:eastAsia="en-US"/>
        </w:rPr>
      </w:pPr>
      <w:r w:rsidRPr="00FF4EFA">
        <w:rPr>
          <w:rFonts w:ascii="Arial" w:eastAsiaTheme="minorHAnsi" w:hAnsi="Arial" w:cs="Arial"/>
          <w:u w:val="single"/>
          <w:lang w:eastAsia="en-US"/>
        </w:rPr>
        <w:t>Ermittlung der Gesamtpunktezahl für jedes Angebot:</w:t>
      </w:r>
    </w:p>
    <w:p w14:paraId="06A062E9" w14:textId="77777777" w:rsidR="00FF4EFA" w:rsidRDefault="00FF4EFA" w:rsidP="00DF6F36">
      <w:pPr>
        <w:widowControl/>
        <w:adjustRightInd w:val="0"/>
        <w:rPr>
          <w:rFonts w:ascii="Arial" w:eastAsiaTheme="minorHAnsi" w:hAnsi="Arial" w:cs="Arial"/>
          <w:lang w:eastAsia="en-US"/>
        </w:rPr>
      </w:pPr>
    </w:p>
    <w:p w14:paraId="5B35E5CB" w14:textId="38354009" w:rsidR="00FF4EFA" w:rsidRDefault="00DF6F36" w:rsidP="00FF4EFA">
      <w:pPr>
        <w:widowControl/>
        <w:adjustRightInd w:val="0"/>
        <w:jc w:val="both"/>
        <w:rPr>
          <w:rFonts w:ascii="Arial" w:eastAsiaTheme="minorHAnsi" w:hAnsi="Arial" w:cs="Arial"/>
          <w:lang w:eastAsia="en-US"/>
        </w:rPr>
      </w:pPr>
      <w:r w:rsidRPr="00205F31">
        <w:rPr>
          <w:rFonts w:ascii="Arial" w:eastAsiaTheme="minorHAnsi" w:hAnsi="Arial" w:cs="Arial"/>
          <w:lang w:eastAsia="en-US"/>
        </w:rPr>
        <w:t>Für jedes in der Angebotsforderung benannte Kriterium wird eine Punktzahl durch</w:t>
      </w:r>
      <w:r w:rsidR="00FF4EFA">
        <w:rPr>
          <w:rFonts w:ascii="Arial" w:eastAsiaTheme="minorHAnsi" w:hAnsi="Arial" w:cs="Arial"/>
          <w:lang w:eastAsia="en-US"/>
        </w:rPr>
        <w:t xml:space="preserve"> </w:t>
      </w:r>
      <w:r w:rsidRPr="00205F31">
        <w:rPr>
          <w:rFonts w:ascii="Arial" w:eastAsiaTheme="minorHAnsi" w:hAnsi="Arial" w:cs="Arial"/>
          <w:lang w:eastAsia="en-US"/>
        </w:rPr>
        <w:t>Multiplikation des v.H. Satzes des Wertungskriteriums mit den im Rahmen der</w:t>
      </w:r>
      <w:r w:rsidR="00FF4EFA">
        <w:rPr>
          <w:rFonts w:ascii="Arial" w:eastAsiaTheme="minorHAnsi" w:hAnsi="Arial" w:cs="Arial"/>
          <w:lang w:eastAsia="en-US"/>
        </w:rPr>
        <w:t xml:space="preserve"> </w:t>
      </w:r>
      <w:r w:rsidRPr="00205F31">
        <w:rPr>
          <w:rFonts w:ascii="Arial" w:eastAsiaTheme="minorHAnsi" w:hAnsi="Arial" w:cs="Arial"/>
          <w:lang w:eastAsia="en-US"/>
        </w:rPr>
        <w:t>Angebotswertung für das jeweilige Angebot festgelegten Punkten ermittelt.</w:t>
      </w:r>
      <w:r w:rsidR="00FF4EFA">
        <w:rPr>
          <w:rFonts w:ascii="Arial" w:eastAsiaTheme="minorHAnsi" w:hAnsi="Arial" w:cs="Arial"/>
          <w:lang w:eastAsia="en-US"/>
        </w:rPr>
        <w:t xml:space="preserve"> </w:t>
      </w:r>
      <w:r w:rsidRPr="00205F31">
        <w:rPr>
          <w:rFonts w:ascii="Arial" w:eastAsiaTheme="minorHAnsi" w:hAnsi="Arial" w:cs="Arial"/>
          <w:lang w:eastAsia="en-US"/>
        </w:rPr>
        <w:t xml:space="preserve">(z.B. </w:t>
      </w:r>
      <w:r w:rsidR="0085088D">
        <w:rPr>
          <w:rFonts w:ascii="Arial" w:eastAsiaTheme="minorHAnsi" w:hAnsi="Arial" w:cs="Arial"/>
          <w:lang w:eastAsia="en-US"/>
        </w:rPr>
        <w:t xml:space="preserve">Der </w:t>
      </w:r>
      <w:r w:rsidRPr="00205F31">
        <w:rPr>
          <w:rFonts w:ascii="Arial" w:eastAsiaTheme="minorHAnsi" w:hAnsi="Arial" w:cs="Arial"/>
          <w:lang w:eastAsia="en-US"/>
        </w:rPr>
        <w:t xml:space="preserve">Preis: </w:t>
      </w:r>
      <w:r w:rsidR="0085088D">
        <w:rPr>
          <w:rFonts w:ascii="Arial" w:eastAsiaTheme="minorHAnsi" w:hAnsi="Arial" w:cs="Arial"/>
          <w:lang w:eastAsia="en-US"/>
        </w:rPr>
        <w:t>wird nach der Verhältnisformel „Punkte=(günstigster Angebotspreis / Angebotspreis) x 100“ berechnet</w:t>
      </w:r>
      <w:r w:rsidR="0077698D">
        <w:rPr>
          <w:rFonts w:ascii="Arial" w:eastAsiaTheme="minorHAnsi" w:hAnsi="Arial" w:cs="Arial"/>
          <w:lang w:eastAsia="en-US"/>
        </w:rPr>
        <w:t xml:space="preserve"> </w:t>
      </w:r>
      <w:r w:rsidR="0085088D">
        <w:rPr>
          <w:rFonts w:ascii="Arial" w:eastAsiaTheme="minorHAnsi" w:hAnsi="Arial" w:cs="Arial"/>
          <w:lang w:eastAsia="en-US"/>
        </w:rPr>
        <w:t>und mit 50 % gewichtet).</w:t>
      </w:r>
    </w:p>
    <w:p w14:paraId="29588BAC" w14:textId="77777777" w:rsidR="00FF4EFA" w:rsidRDefault="00FF4EFA" w:rsidP="00FF4EFA">
      <w:pPr>
        <w:widowControl/>
        <w:adjustRightInd w:val="0"/>
        <w:jc w:val="both"/>
        <w:rPr>
          <w:rFonts w:ascii="Arial" w:eastAsiaTheme="minorHAnsi" w:hAnsi="Arial" w:cs="Arial"/>
          <w:lang w:eastAsia="en-US"/>
        </w:rPr>
      </w:pPr>
    </w:p>
    <w:p w14:paraId="31CB35B1" w14:textId="11F7457A" w:rsidR="00F72015" w:rsidRPr="00205F31" w:rsidRDefault="00D83688" w:rsidP="00FF4EFA">
      <w:pPr>
        <w:widowControl/>
        <w:adjustRightInd w:val="0"/>
        <w:jc w:val="both"/>
        <w:rPr>
          <w:rFonts w:ascii="Arial" w:eastAsiaTheme="minorHAnsi" w:hAnsi="Arial" w:cs="Arial"/>
          <w:lang w:eastAsia="en-US"/>
        </w:rPr>
      </w:pPr>
      <w:r w:rsidRPr="00205F31">
        <w:rPr>
          <w:rFonts w:ascii="Arial" w:eastAsiaTheme="minorHAnsi" w:hAnsi="Arial" w:cs="Arial"/>
          <w:lang w:eastAsia="en-US"/>
        </w:rPr>
        <w:t xml:space="preserve">Für die Bewertung des Angebotspreises wird der </w:t>
      </w:r>
      <w:r w:rsidRPr="00243786">
        <w:rPr>
          <w:rFonts w:ascii="Arial" w:eastAsiaTheme="minorHAnsi" w:hAnsi="Arial" w:cs="Arial"/>
          <w:lang w:eastAsia="en-US"/>
        </w:rPr>
        <w:t>Bruttopreis</w:t>
      </w:r>
      <w:r w:rsidRPr="00FF4EFA">
        <w:rPr>
          <w:rFonts w:ascii="Arial" w:eastAsiaTheme="minorHAnsi" w:hAnsi="Arial" w:cs="Arial"/>
          <w:color w:val="FF0000"/>
          <w:lang w:eastAsia="en-US"/>
        </w:rPr>
        <w:t xml:space="preserve"> </w:t>
      </w:r>
      <w:r w:rsidRPr="00205F31">
        <w:rPr>
          <w:rFonts w:ascii="Arial" w:eastAsiaTheme="minorHAnsi" w:hAnsi="Arial" w:cs="Arial"/>
          <w:lang w:eastAsia="en-US"/>
        </w:rPr>
        <w:t>zugrunde gelegt. Es werden beide Preise (</w:t>
      </w:r>
      <w:r w:rsidRPr="00243786">
        <w:rPr>
          <w:rFonts w:ascii="Arial" w:eastAsiaTheme="minorHAnsi" w:hAnsi="Arial" w:cs="Arial"/>
          <w:lang w:eastAsia="en-US"/>
        </w:rPr>
        <w:t xml:space="preserve">für </w:t>
      </w:r>
      <w:r w:rsidR="00FF4EFA" w:rsidRPr="00243786">
        <w:rPr>
          <w:rFonts w:ascii="Arial" w:eastAsiaTheme="minorHAnsi" w:hAnsi="Arial" w:cs="Arial"/>
          <w:lang w:eastAsia="en-US"/>
        </w:rPr>
        <w:t>21</w:t>
      </w:r>
      <w:r w:rsidRPr="00243786">
        <w:rPr>
          <w:rFonts w:ascii="Arial" w:eastAsiaTheme="minorHAnsi" w:hAnsi="Arial" w:cs="Arial"/>
          <w:lang w:eastAsia="en-US"/>
        </w:rPr>
        <w:t>,5 Stunden/Tag sowie 1</w:t>
      </w:r>
      <w:r w:rsidR="00FF4EFA" w:rsidRPr="00243786">
        <w:rPr>
          <w:rFonts w:ascii="Arial" w:eastAsiaTheme="minorHAnsi" w:hAnsi="Arial" w:cs="Arial"/>
          <w:lang w:eastAsia="en-US"/>
        </w:rPr>
        <w:t>1</w:t>
      </w:r>
      <w:r w:rsidRPr="00243786">
        <w:rPr>
          <w:rFonts w:ascii="Arial" w:eastAsiaTheme="minorHAnsi" w:hAnsi="Arial" w:cs="Arial"/>
          <w:lang w:eastAsia="en-US"/>
        </w:rPr>
        <w:t xml:space="preserve"> Stunden/Tag </w:t>
      </w:r>
      <w:r w:rsidRPr="00205F31">
        <w:rPr>
          <w:rFonts w:ascii="Arial" w:eastAsiaTheme="minorHAnsi" w:hAnsi="Arial" w:cs="Arial"/>
          <w:lang w:eastAsia="en-US"/>
        </w:rPr>
        <w:t>addiert und anschließend durch 2 geteilt)</w:t>
      </w:r>
      <w:r w:rsidR="00F72015" w:rsidRPr="00205F31">
        <w:rPr>
          <w:rFonts w:ascii="Arial" w:eastAsiaTheme="minorHAnsi" w:hAnsi="Arial" w:cs="Arial"/>
          <w:lang w:eastAsia="en-US"/>
        </w:rPr>
        <w:t>.</w:t>
      </w:r>
      <w:r w:rsidR="00FF4EFA">
        <w:rPr>
          <w:rFonts w:ascii="Arial" w:eastAsiaTheme="minorHAnsi" w:hAnsi="Arial" w:cs="Arial"/>
          <w:lang w:eastAsia="en-US"/>
        </w:rPr>
        <w:t xml:space="preserve"> </w:t>
      </w:r>
      <w:r w:rsidR="00F72015" w:rsidRPr="00205F31">
        <w:rPr>
          <w:rFonts w:ascii="Arial" w:eastAsiaTheme="minorHAnsi" w:hAnsi="Arial" w:cs="Arial"/>
          <w:lang w:eastAsia="en-US"/>
        </w:rPr>
        <w:t>Es sind 2 Monatspauschalen anzubieten. Für das Bewertungskriterium „Angebotspreis wird der Durchschnitt aus beiden Angebotspreisen zugrunde gelegt.</w:t>
      </w:r>
    </w:p>
    <w:p w14:paraId="32B6606E" w14:textId="77777777" w:rsidR="00FF4EFA" w:rsidRDefault="00FF4EFA" w:rsidP="00DF6F36">
      <w:pPr>
        <w:widowControl/>
        <w:adjustRightInd w:val="0"/>
        <w:rPr>
          <w:rFonts w:ascii="Arial" w:eastAsiaTheme="minorHAnsi" w:hAnsi="Arial" w:cs="Arial"/>
          <w:lang w:eastAsia="en-US"/>
        </w:rPr>
      </w:pPr>
    </w:p>
    <w:p w14:paraId="42B9B9CB" w14:textId="656D99C6" w:rsidR="00DF6F36" w:rsidRPr="00205F31" w:rsidRDefault="00DF6F36" w:rsidP="00DF6F36">
      <w:pPr>
        <w:widowControl/>
        <w:adjustRightInd w:val="0"/>
        <w:rPr>
          <w:rFonts w:ascii="Arial" w:eastAsiaTheme="minorHAnsi" w:hAnsi="Arial" w:cs="Arial"/>
          <w:lang w:eastAsia="en-US"/>
        </w:rPr>
      </w:pPr>
      <w:r w:rsidRPr="00205F31">
        <w:rPr>
          <w:rFonts w:ascii="Arial" w:eastAsiaTheme="minorHAnsi" w:hAnsi="Arial" w:cs="Arial"/>
          <w:lang w:eastAsia="en-US"/>
        </w:rPr>
        <w:t>Die Gesamtpunktzahl aller Kriterien eines Angebotes entscheidet</w:t>
      </w:r>
      <w:r w:rsidR="0085088D">
        <w:rPr>
          <w:rFonts w:ascii="Arial" w:eastAsiaTheme="minorHAnsi" w:hAnsi="Arial" w:cs="Arial"/>
          <w:lang w:eastAsia="en-US"/>
        </w:rPr>
        <w:t>.</w:t>
      </w:r>
    </w:p>
    <w:p w14:paraId="325FD316" w14:textId="2131CFAE" w:rsidR="00DF6F36" w:rsidRPr="00205F31" w:rsidRDefault="00DF6F36" w:rsidP="00DF6F36">
      <w:pPr>
        <w:widowControl/>
        <w:adjustRightInd w:val="0"/>
        <w:rPr>
          <w:rFonts w:ascii="Arial" w:eastAsiaTheme="minorHAnsi" w:hAnsi="Arial" w:cs="Arial"/>
          <w:lang w:eastAsia="en-US"/>
        </w:rPr>
      </w:pPr>
    </w:p>
    <w:p w14:paraId="0EF91424" w14:textId="048658F6" w:rsidR="00DF6F36" w:rsidRPr="00205F31" w:rsidRDefault="00DF6F36" w:rsidP="00DF6F36">
      <w:pPr>
        <w:widowControl/>
        <w:adjustRightInd w:val="0"/>
        <w:rPr>
          <w:rFonts w:ascii="Arial" w:eastAsiaTheme="minorHAnsi" w:hAnsi="Arial" w:cs="Arial"/>
          <w:lang w:eastAsia="en-US"/>
        </w:rPr>
      </w:pPr>
    </w:p>
    <w:p w14:paraId="750E8C57" w14:textId="65DCCDC2" w:rsidR="00DF6F36" w:rsidRPr="00E142D2" w:rsidRDefault="00DF6F36" w:rsidP="00205F31">
      <w:pPr>
        <w:widowControl/>
        <w:tabs>
          <w:tab w:val="left" w:pos="284"/>
        </w:tabs>
        <w:adjustRightInd w:val="0"/>
        <w:spacing w:line="360" w:lineRule="auto"/>
        <w:rPr>
          <w:rFonts w:ascii="Arial" w:eastAsiaTheme="minorHAnsi" w:hAnsi="Arial" w:cs="Arial"/>
          <w:b/>
          <w:bCs/>
          <w:u w:val="single"/>
          <w:lang w:eastAsia="en-US"/>
        </w:rPr>
      </w:pPr>
      <w:r w:rsidRPr="00E142D2">
        <w:rPr>
          <w:rFonts w:ascii="Arial" w:eastAsiaTheme="minorHAnsi" w:hAnsi="Arial" w:cs="Arial"/>
          <w:b/>
          <w:bCs/>
          <w:u w:val="single"/>
          <w:lang w:eastAsia="en-US"/>
        </w:rPr>
        <w:t>Bemerkung</w:t>
      </w:r>
      <w:r w:rsidR="005A5E89" w:rsidRPr="00E142D2">
        <w:rPr>
          <w:rFonts w:ascii="Arial" w:eastAsiaTheme="minorHAnsi" w:hAnsi="Arial" w:cs="Arial"/>
          <w:b/>
          <w:bCs/>
          <w:u w:val="single"/>
          <w:lang w:eastAsia="en-US"/>
        </w:rPr>
        <w:t>en</w:t>
      </w:r>
      <w:r w:rsidRPr="00E142D2">
        <w:rPr>
          <w:rFonts w:ascii="Arial" w:eastAsiaTheme="minorHAnsi" w:hAnsi="Arial" w:cs="Arial"/>
          <w:b/>
          <w:bCs/>
          <w:u w:val="single"/>
          <w:lang w:eastAsia="en-US"/>
        </w:rPr>
        <w:t xml:space="preserve"> zu</w:t>
      </w:r>
      <w:r w:rsidR="001D7F0C" w:rsidRPr="00E142D2">
        <w:rPr>
          <w:rFonts w:ascii="Arial" w:eastAsiaTheme="minorHAnsi" w:hAnsi="Arial" w:cs="Arial"/>
          <w:b/>
          <w:bCs/>
          <w:u w:val="single"/>
          <w:lang w:eastAsia="en-US"/>
        </w:rPr>
        <w:t xml:space="preserve"> den</w:t>
      </w:r>
      <w:r w:rsidRPr="00E142D2">
        <w:rPr>
          <w:rFonts w:ascii="Arial" w:eastAsiaTheme="minorHAnsi" w:hAnsi="Arial" w:cs="Arial"/>
          <w:b/>
          <w:bCs/>
          <w:u w:val="single"/>
          <w:lang w:eastAsia="en-US"/>
        </w:rPr>
        <w:t xml:space="preserve"> einzureichende</w:t>
      </w:r>
      <w:r w:rsidR="006D7B94" w:rsidRPr="00E142D2">
        <w:rPr>
          <w:rFonts w:ascii="Arial" w:eastAsiaTheme="minorHAnsi" w:hAnsi="Arial" w:cs="Arial"/>
          <w:b/>
          <w:bCs/>
          <w:u w:val="single"/>
          <w:lang w:eastAsia="en-US"/>
        </w:rPr>
        <w:t>n</w:t>
      </w:r>
      <w:r w:rsidRPr="00E142D2">
        <w:rPr>
          <w:rFonts w:ascii="Arial" w:eastAsiaTheme="minorHAnsi" w:hAnsi="Arial" w:cs="Arial"/>
          <w:b/>
          <w:bCs/>
          <w:u w:val="single"/>
          <w:lang w:eastAsia="en-US"/>
        </w:rPr>
        <w:t xml:space="preserve"> Unterlagen</w:t>
      </w:r>
    </w:p>
    <w:p w14:paraId="6EEF9577" w14:textId="6585BA4D" w:rsidR="00717042" w:rsidRDefault="00E142D2" w:rsidP="00E142D2">
      <w:pPr>
        <w:widowControl/>
        <w:tabs>
          <w:tab w:val="left" w:pos="284"/>
        </w:tabs>
        <w:adjustRightInd w:val="0"/>
        <w:jc w:val="both"/>
        <w:rPr>
          <w:rFonts w:ascii="Arial" w:eastAsiaTheme="minorHAnsi" w:hAnsi="Arial" w:cs="Arial"/>
          <w:lang w:eastAsia="en-US"/>
        </w:rPr>
      </w:pPr>
      <w:r>
        <w:rPr>
          <w:rFonts w:ascii="Arial" w:eastAsiaTheme="minorHAnsi" w:hAnsi="Arial" w:cs="Arial"/>
          <w:lang w:eastAsia="en-US"/>
        </w:rPr>
        <w:t xml:space="preserve">Bitte die </w:t>
      </w:r>
      <w:r w:rsidR="00717042" w:rsidRPr="00205F31">
        <w:rPr>
          <w:rFonts w:ascii="Arial" w:eastAsiaTheme="minorHAnsi" w:hAnsi="Arial" w:cs="Arial"/>
          <w:lang w:eastAsia="en-US"/>
        </w:rPr>
        <w:t>Referenzen für gleichgelagerte Aufgaben anfügen</w:t>
      </w:r>
      <w:r>
        <w:rPr>
          <w:rFonts w:ascii="Arial" w:eastAsiaTheme="minorHAnsi" w:hAnsi="Arial" w:cs="Arial"/>
          <w:lang w:eastAsia="en-US"/>
        </w:rPr>
        <w:t>.</w:t>
      </w:r>
    </w:p>
    <w:p w14:paraId="56490433" w14:textId="77777777" w:rsidR="00E142D2" w:rsidRPr="00205F31" w:rsidRDefault="00E142D2" w:rsidP="00E142D2">
      <w:pPr>
        <w:widowControl/>
        <w:tabs>
          <w:tab w:val="left" w:pos="284"/>
        </w:tabs>
        <w:adjustRightInd w:val="0"/>
        <w:jc w:val="both"/>
        <w:rPr>
          <w:rFonts w:ascii="Arial" w:eastAsiaTheme="minorHAnsi" w:hAnsi="Arial" w:cs="Arial"/>
          <w:lang w:eastAsia="en-US"/>
        </w:rPr>
      </w:pPr>
    </w:p>
    <w:p w14:paraId="2C1D93E7" w14:textId="495E00FF" w:rsidR="00717042" w:rsidRDefault="00E142D2" w:rsidP="00E142D2">
      <w:pPr>
        <w:widowControl/>
        <w:adjustRightInd w:val="0"/>
        <w:jc w:val="both"/>
        <w:rPr>
          <w:rFonts w:ascii="Arial" w:eastAsiaTheme="minorHAnsi" w:hAnsi="Arial" w:cs="Arial"/>
          <w:lang w:eastAsia="en-US"/>
        </w:rPr>
      </w:pPr>
      <w:r>
        <w:rPr>
          <w:rFonts w:ascii="Arial" w:eastAsiaTheme="minorHAnsi" w:hAnsi="Arial" w:cs="Arial"/>
          <w:lang w:eastAsia="en-US"/>
        </w:rPr>
        <w:t xml:space="preserve">Es sind </w:t>
      </w:r>
      <w:r w:rsidR="00717042" w:rsidRPr="00205F31">
        <w:rPr>
          <w:rFonts w:ascii="Arial" w:eastAsiaTheme="minorHAnsi" w:hAnsi="Arial" w:cs="Arial"/>
          <w:lang w:eastAsia="en-US"/>
        </w:rPr>
        <w:t>verbindliche Aussagen zum eingesetzten Personal mit welcher Qualifikation (in % des täglichen Einsatzes)</w:t>
      </w:r>
      <w:r>
        <w:rPr>
          <w:rFonts w:ascii="Arial" w:eastAsiaTheme="minorHAnsi" w:hAnsi="Arial" w:cs="Arial"/>
          <w:lang w:eastAsia="en-US"/>
        </w:rPr>
        <w:t xml:space="preserve"> zu tätigen.</w:t>
      </w:r>
    </w:p>
    <w:p w14:paraId="36590A7B" w14:textId="77777777" w:rsidR="00E142D2" w:rsidRPr="00205F31" w:rsidRDefault="00E142D2" w:rsidP="00E142D2">
      <w:pPr>
        <w:widowControl/>
        <w:tabs>
          <w:tab w:val="left" w:pos="284"/>
        </w:tabs>
        <w:adjustRightInd w:val="0"/>
        <w:ind w:left="284" w:hanging="284"/>
        <w:jc w:val="both"/>
        <w:rPr>
          <w:rFonts w:ascii="Arial" w:eastAsiaTheme="minorHAnsi" w:hAnsi="Arial" w:cs="Arial"/>
          <w:lang w:eastAsia="en-US"/>
        </w:rPr>
      </w:pPr>
    </w:p>
    <w:p w14:paraId="05BFC762" w14:textId="3D657A9C" w:rsidR="00717042" w:rsidRPr="00E142D2" w:rsidRDefault="00E142D2" w:rsidP="00E142D2">
      <w:pPr>
        <w:widowControl/>
        <w:adjustRightInd w:val="0"/>
        <w:jc w:val="both"/>
        <w:rPr>
          <w:rFonts w:ascii="Arial" w:eastAsiaTheme="minorHAnsi" w:hAnsi="Arial" w:cs="Arial"/>
          <w:lang w:eastAsia="en-US"/>
        </w:rPr>
      </w:pPr>
      <w:r>
        <w:rPr>
          <w:rFonts w:ascii="Arial" w:eastAsiaTheme="minorHAnsi" w:hAnsi="Arial" w:cs="Arial"/>
          <w:lang w:eastAsia="en-US"/>
        </w:rPr>
        <w:t>E</w:t>
      </w:r>
      <w:r w:rsidR="00717042" w:rsidRPr="00205F31">
        <w:rPr>
          <w:rFonts w:ascii="Arial" w:eastAsiaTheme="minorHAnsi" w:hAnsi="Arial" w:cs="Arial"/>
          <w:lang w:eastAsia="en-US"/>
        </w:rPr>
        <w:t>in Betreiberkonzept ist Bestandteil der Bewerbung</w:t>
      </w:r>
      <w:r>
        <w:rPr>
          <w:rFonts w:ascii="Arial" w:eastAsiaTheme="minorHAnsi" w:hAnsi="Arial" w:cs="Arial"/>
          <w:lang w:eastAsia="en-US"/>
        </w:rPr>
        <w:t xml:space="preserve">. </w:t>
      </w:r>
      <w:r w:rsidRPr="00E142D2">
        <w:rPr>
          <w:rFonts w:ascii="Arial" w:eastAsiaTheme="minorHAnsi" w:hAnsi="Arial" w:cs="Arial"/>
          <w:lang w:eastAsia="en-US"/>
        </w:rPr>
        <w:t xml:space="preserve">Dieses </w:t>
      </w:r>
      <w:r w:rsidR="00205F31" w:rsidRPr="00E142D2">
        <w:rPr>
          <w:rFonts w:ascii="Arial" w:eastAsiaTheme="minorHAnsi" w:hAnsi="Arial" w:cs="Arial"/>
          <w:lang w:eastAsia="en-US"/>
        </w:rPr>
        <w:t xml:space="preserve">ist </w:t>
      </w:r>
      <w:r w:rsidR="004523BC" w:rsidRPr="00E142D2">
        <w:rPr>
          <w:rFonts w:ascii="Arial" w:eastAsiaTheme="minorHAnsi" w:hAnsi="Arial" w:cs="Arial"/>
          <w:lang w:eastAsia="en-US"/>
        </w:rPr>
        <w:t xml:space="preserve">kein </w:t>
      </w:r>
      <w:r w:rsidR="00205F31" w:rsidRPr="00E142D2">
        <w:rPr>
          <w:rFonts w:ascii="Arial" w:eastAsiaTheme="minorHAnsi" w:hAnsi="Arial" w:cs="Arial"/>
          <w:lang w:eastAsia="en-US"/>
        </w:rPr>
        <w:t>Eig</w:t>
      </w:r>
      <w:r w:rsidR="00243786">
        <w:rPr>
          <w:rFonts w:ascii="Arial" w:eastAsiaTheme="minorHAnsi" w:hAnsi="Arial" w:cs="Arial"/>
          <w:lang w:eastAsia="en-US"/>
        </w:rPr>
        <w:t>n</w:t>
      </w:r>
      <w:r w:rsidR="00205F31" w:rsidRPr="00E142D2">
        <w:rPr>
          <w:rFonts w:ascii="Arial" w:eastAsiaTheme="minorHAnsi" w:hAnsi="Arial" w:cs="Arial"/>
          <w:lang w:eastAsia="en-US"/>
        </w:rPr>
        <w:t>ungs- oder</w:t>
      </w:r>
      <w:r w:rsidR="004523BC" w:rsidRPr="00E142D2">
        <w:rPr>
          <w:rFonts w:ascii="Arial" w:eastAsiaTheme="minorHAnsi" w:hAnsi="Arial" w:cs="Arial"/>
          <w:lang w:eastAsia="en-US"/>
        </w:rPr>
        <w:t xml:space="preserve"> </w:t>
      </w:r>
      <w:r w:rsidR="00205F31" w:rsidRPr="00E142D2">
        <w:rPr>
          <w:rFonts w:ascii="Arial" w:eastAsiaTheme="minorHAnsi" w:hAnsi="Arial" w:cs="Arial"/>
          <w:lang w:eastAsia="en-US"/>
        </w:rPr>
        <w:t>Zuschlagskriterium</w:t>
      </w:r>
      <w:r w:rsidRPr="00E142D2">
        <w:rPr>
          <w:rFonts w:ascii="Arial" w:eastAsiaTheme="minorHAnsi" w:hAnsi="Arial" w:cs="Arial"/>
          <w:lang w:eastAsia="en-US"/>
        </w:rPr>
        <w:t>.</w:t>
      </w:r>
    </w:p>
    <w:p w14:paraId="3B75ED61" w14:textId="77777777" w:rsidR="00E142D2" w:rsidRDefault="00E142D2" w:rsidP="00E142D2">
      <w:pPr>
        <w:widowControl/>
        <w:tabs>
          <w:tab w:val="left" w:pos="284"/>
        </w:tabs>
        <w:adjustRightInd w:val="0"/>
        <w:jc w:val="both"/>
        <w:rPr>
          <w:rFonts w:ascii="Arial" w:eastAsiaTheme="minorHAnsi" w:hAnsi="Arial" w:cs="Arial"/>
          <w:lang w:eastAsia="en-US"/>
        </w:rPr>
      </w:pPr>
    </w:p>
    <w:p w14:paraId="05D86621" w14:textId="0722A35A" w:rsidR="00717042" w:rsidRDefault="00E142D2" w:rsidP="00E142D2">
      <w:pPr>
        <w:widowControl/>
        <w:tabs>
          <w:tab w:val="left" w:pos="284"/>
        </w:tabs>
        <w:adjustRightInd w:val="0"/>
        <w:jc w:val="both"/>
        <w:rPr>
          <w:rFonts w:ascii="Arial" w:eastAsiaTheme="minorHAnsi" w:hAnsi="Arial" w:cs="Arial"/>
          <w:lang w:eastAsia="en-US"/>
        </w:rPr>
      </w:pPr>
      <w:r>
        <w:rPr>
          <w:rFonts w:ascii="Arial" w:eastAsiaTheme="minorHAnsi" w:hAnsi="Arial" w:cs="Arial"/>
          <w:lang w:eastAsia="en-US"/>
        </w:rPr>
        <w:t>D</w:t>
      </w:r>
      <w:r w:rsidR="00717042" w:rsidRPr="00205F31">
        <w:rPr>
          <w:rFonts w:ascii="Arial" w:eastAsiaTheme="minorHAnsi" w:hAnsi="Arial" w:cs="Arial"/>
          <w:lang w:eastAsia="en-US"/>
        </w:rPr>
        <w:t>ie Angebote sind entsprechend der Vertragsvorgaben als Monatspauschale anzugeben</w:t>
      </w:r>
      <w:r>
        <w:rPr>
          <w:rFonts w:ascii="Arial" w:eastAsiaTheme="minorHAnsi" w:hAnsi="Arial" w:cs="Arial"/>
          <w:lang w:eastAsia="en-US"/>
        </w:rPr>
        <w:t>.</w:t>
      </w:r>
    </w:p>
    <w:p w14:paraId="56E15BA2" w14:textId="1E852893" w:rsidR="00E142D2" w:rsidRDefault="00E142D2" w:rsidP="00E142D2">
      <w:pPr>
        <w:widowControl/>
        <w:tabs>
          <w:tab w:val="left" w:pos="284"/>
        </w:tabs>
        <w:adjustRightInd w:val="0"/>
        <w:jc w:val="both"/>
        <w:rPr>
          <w:rFonts w:ascii="Arial" w:eastAsiaTheme="minorHAnsi" w:hAnsi="Arial" w:cs="Arial"/>
          <w:lang w:eastAsia="en-US"/>
        </w:rPr>
      </w:pPr>
    </w:p>
    <w:p w14:paraId="0F0315EC" w14:textId="4758D636" w:rsidR="008D32EA" w:rsidRPr="00205F31" w:rsidRDefault="00E142D2" w:rsidP="00E142D2">
      <w:pPr>
        <w:widowControl/>
        <w:adjustRightInd w:val="0"/>
        <w:jc w:val="both"/>
        <w:rPr>
          <w:rFonts w:ascii="Arial" w:eastAsiaTheme="minorHAnsi" w:hAnsi="Arial" w:cs="Arial"/>
          <w:lang w:eastAsia="en-US"/>
        </w:rPr>
      </w:pPr>
      <w:r>
        <w:rPr>
          <w:rFonts w:ascii="Arial" w:eastAsiaTheme="minorHAnsi" w:hAnsi="Arial" w:cs="Arial"/>
          <w:lang w:eastAsia="en-US"/>
        </w:rPr>
        <w:t>Zwei</w:t>
      </w:r>
      <w:r w:rsidR="00717042" w:rsidRPr="00205F31">
        <w:rPr>
          <w:rFonts w:ascii="Arial" w:eastAsiaTheme="minorHAnsi" w:hAnsi="Arial" w:cs="Arial"/>
          <w:lang w:eastAsia="en-US"/>
        </w:rPr>
        <w:t xml:space="preserve"> nachvollziehbare Kalkulationen (</w:t>
      </w:r>
      <w:r>
        <w:rPr>
          <w:rFonts w:ascii="Arial" w:eastAsiaTheme="minorHAnsi" w:hAnsi="Arial" w:cs="Arial"/>
          <w:lang w:eastAsia="en-US"/>
        </w:rPr>
        <w:t>21</w:t>
      </w:r>
      <w:r w:rsidR="00717042" w:rsidRPr="00205F31">
        <w:rPr>
          <w:rFonts w:ascii="Arial" w:eastAsiaTheme="minorHAnsi" w:hAnsi="Arial" w:cs="Arial"/>
          <w:lang w:eastAsia="en-US"/>
        </w:rPr>
        <w:t xml:space="preserve"> Stunden/Tag sowie </w:t>
      </w:r>
      <w:r>
        <w:rPr>
          <w:rFonts w:ascii="Arial" w:eastAsiaTheme="minorHAnsi" w:hAnsi="Arial" w:cs="Arial"/>
          <w:lang w:eastAsia="en-US"/>
        </w:rPr>
        <w:t>11</w:t>
      </w:r>
      <w:r w:rsidR="00717042" w:rsidRPr="00205F31">
        <w:rPr>
          <w:rFonts w:ascii="Arial" w:eastAsiaTheme="minorHAnsi" w:hAnsi="Arial" w:cs="Arial"/>
          <w:lang w:eastAsia="en-US"/>
        </w:rPr>
        <w:t xml:space="preserve"> Stunden/Tag) anhand des Kalkulationsblattes sind den Bewerbungsunterlagen beizufügen</w:t>
      </w:r>
      <w:r>
        <w:rPr>
          <w:rFonts w:ascii="Arial" w:eastAsiaTheme="minorHAnsi" w:hAnsi="Arial" w:cs="Arial"/>
          <w:lang w:eastAsia="en-US"/>
        </w:rPr>
        <w:t>.</w:t>
      </w:r>
      <w:r w:rsidR="003604D9">
        <w:rPr>
          <w:rFonts w:ascii="Arial" w:eastAsiaTheme="minorHAnsi" w:hAnsi="Arial" w:cs="Arial"/>
          <w:lang w:eastAsia="en-US"/>
        </w:rPr>
        <w:t xml:space="preserve"> Für </w:t>
      </w:r>
      <w:r w:rsidR="003604D9" w:rsidRPr="003604D9">
        <w:rPr>
          <w:rFonts w:ascii="Arial" w:eastAsiaTheme="minorHAnsi" w:hAnsi="Arial" w:cs="Arial"/>
          <w:lang w:eastAsia="en-US"/>
        </w:rPr>
        <w:t>Verwaltungskosten können max. 7,5 % der Gesamtkosten pauschal angesetzt werden.</w:t>
      </w:r>
    </w:p>
    <w:sectPr w:rsidR="008D32EA" w:rsidRPr="00205F31" w:rsidSect="00707814">
      <w:pgSz w:w="11906" w:h="16838" w:code="9"/>
      <w:pgMar w:top="993" w:right="1417"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01005B"/>
    <w:multiLevelType w:val="multilevel"/>
    <w:tmpl w:val="96D02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191307"/>
    <w:multiLevelType w:val="hybridMultilevel"/>
    <w:tmpl w:val="2F041BA6"/>
    <w:lvl w:ilvl="0" w:tplc="04070017">
      <w:start w:val="1"/>
      <w:numFmt w:val="lowerLetter"/>
      <w:lvlText w:val="%1)"/>
      <w:lvlJc w:val="left"/>
      <w:pPr>
        <w:ind w:left="1494" w:hanging="360"/>
      </w:pPr>
      <w:rPr>
        <w:rFonts w:hint="default"/>
      </w:rPr>
    </w:lvl>
    <w:lvl w:ilvl="1" w:tplc="04070019" w:tentative="1">
      <w:start w:val="1"/>
      <w:numFmt w:val="lowerLetter"/>
      <w:lvlText w:val="%2."/>
      <w:lvlJc w:val="left"/>
      <w:pPr>
        <w:ind w:left="2214" w:hanging="360"/>
      </w:pPr>
    </w:lvl>
    <w:lvl w:ilvl="2" w:tplc="0407001B" w:tentative="1">
      <w:start w:val="1"/>
      <w:numFmt w:val="lowerRoman"/>
      <w:lvlText w:val="%3."/>
      <w:lvlJc w:val="right"/>
      <w:pPr>
        <w:ind w:left="2934" w:hanging="180"/>
      </w:pPr>
    </w:lvl>
    <w:lvl w:ilvl="3" w:tplc="0407000F" w:tentative="1">
      <w:start w:val="1"/>
      <w:numFmt w:val="decimal"/>
      <w:lvlText w:val="%4."/>
      <w:lvlJc w:val="left"/>
      <w:pPr>
        <w:ind w:left="3654" w:hanging="360"/>
      </w:pPr>
    </w:lvl>
    <w:lvl w:ilvl="4" w:tplc="04070019" w:tentative="1">
      <w:start w:val="1"/>
      <w:numFmt w:val="lowerLetter"/>
      <w:lvlText w:val="%5."/>
      <w:lvlJc w:val="left"/>
      <w:pPr>
        <w:ind w:left="4374" w:hanging="360"/>
      </w:pPr>
    </w:lvl>
    <w:lvl w:ilvl="5" w:tplc="0407001B" w:tentative="1">
      <w:start w:val="1"/>
      <w:numFmt w:val="lowerRoman"/>
      <w:lvlText w:val="%6."/>
      <w:lvlJc w:val="right"/>
      <w:pPr>
        <w:ind w:left="5094" w:hanging="180"/>
      </w:pPr>
    </w:lvl>
    <w:lvl w:ilvl="6" w:tplc="0407000F" w:tentative="1">
      <w:start w:val="1"/>
      <w:numFmt w:val="decimal"/>
      <w:lvlText w:val="%7."/>
      <w:lvlJc w:val="left"/>
      <w:pPr>
        <w:ind w:left="5814" w:hanging="360"/>
      </w:pPr>
    </w:lvl>
    <w:lvl w:ilvl="7" w:tplc="04070019" w:tentative="1">
      <w:start w:val="1"/>
      <w:numFmt w:val="lowerLetter"/>
      <w:lvlText w:val="%8."/>
      <w:lvlJc w:val="left"/>
      <w:pPr>
        <w:ind w:left="6534" w:hanging="360"/>
      </w:pPr>
    </w:lvl>
    <w:lvl w:ilvl="8" w:tplc="0407001B" w:tentative="1">
      <w:start w:val="1"/>
      <w:numFmt w:val="lowerRoman"/>
      <w:lvlText w:val="%9."/>
      <w:lvlJc w:val="right"/>
      <w:pPr>
        <w:ind w:left="7254" w:hanging="180"/>
      </w:pPr>
    </w:lvl>
  </w:abstractNum>
  <w:abstractNum w:abstractNumId="2" w15:restartNumberingAfterBreak="0">
    <w:nsid w:val="2A1353F5"/>
    <w:multiLevelType w:val="hybridMultilevel"/>
    <w:tmpl w:val="55F87F90"/>
    <w:lvl w:ilvl="0" w:tplc="6FA6AEE6">
      <w:numFmt w:val="bullet"/>
      <w:lvlText w:val="-"/>
      <w:lvlJc w:val="left"/>
      <w:pPr>
        <w:ind w:left="720" w:hanging="360"/>
      </w:pPr>
      <w:rPr>
        <w:rFonts w:ascii="Microsoft Sans Serif" w:eastAsia="Times New Roman" w:hAnsi="Microsoft Sans Serif" w:cs="Times New Roman"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368726C0"/>
    <w:multiLevelType w:val="multilevel"/>
    <w:tmpl w:val="C14AB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74243C"/>
    <w:multiLevelType w:val="multilevel"/>
    <w:tmpl w:val="82D8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9746CB"/>
    <w:multiLevelType w:val="multilevel"/>
    <w:tmpl w:val="36A83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F67C3B"/>
    <w:multiLevelType w:val="multilevel"/>
    <w:tmpl w:val="6B1C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0D0B16"/>
    <w:multiLevelType w:val="multilevel"/>
    <w:tmpl w:val="05EC7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E8758D"/>
    <w:multiLevelType w:val="multilevel"/>
    <w:tmpl w:val="DB4C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EA7587"/>
    <w:multiLevelType w:val="multilevel"/>
    <w:tmpl w:val="072A1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FC1EE6"/>
    <w:multiLevelType w:val="multilevel"/>
    <w:tmpl w:val="33F8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10"/>
  </w:num>
  <w:num w:numId="4">
    <w:abstractNumId w:val="5"/>
  </w:num>
  <w:num w:numId="5">
    <w:abstractNumId w:val="4"/>
  </w:num>
  <w:num w:numId="6">
    <w:abstractNumId w:val="8"/>
  </w:num>
  <w:num w:numId="7">
    <w:abstractNumId w:val="0"/>
  </w:num>
  <w:num w:numId="8">
    <w:abstractNumId w:val="9"/>
  </w:num>
  <w:num w:numId="9">
    <w:abstractNumId w:val="6"/>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E4E"/>
    <w:rsid w:val="00016055"/>
    <w:rsid w:val="0004355C"/>
    <w:rsid w:val="00070A13"/>
    <w:rsid w:val="00074ECA"/>
    <w:rsid w:val="000D566A"/>
    <w:rsid w:val="000D796C"/>
    <w:rsid w:val="0010180E"/>
    <w:rsid w:val="00106429"/>
    <w:rsid w:val="00112E13"/>
    <w:rsid w:val="001365D6"/>
    <w:rsid w:val="001D7F0C"/>
    <w:rsid w:val="00205F31"/>
    <w:rsid w:val="00243786"/>
    <w:rsid w:val="002662C2"/>
    <w:rsid w:val="002857D8"/>
    <w:rsid w:val="00337858"/>
    <w:rsid w:val="00346271"/>
    <w:rsid w:val="00357AB6"/>
    <w:rsid w:val="003604D9"/>
    <w:rsid w:val="00383975"/>
    <w:rsid w:val="00393E4E"/>
    <w:rsid w:val="003D6348"/>
    <w:rsid w:val="004331BD"/>
    <w:rsid w:val="004523BC"/>
    <w:rsid w:val="004E7D8E"/>
    <w:rsid w:val="005A5E89"/>
    <w:rsid w:val="005C041A"/>
    <w:rsid w:val="005D5B11"/>
    <w:rsid w:val="006D3AF9"/>
    <w:rsid w:val="006D7B94"/>
    <w:rsid w:val="00707814"/>
    <w:rsid w:val="00717042"/>
    <w:rsid w:val="0072742D"/>
    <w:rsid w:val="0077698D"/>
    <w:rsid w:val="007F3CE4"/>
    <w:rsid w:val="007F6DFF"/>
    <w:rsid w:val="007F6EBF"/>
    <w:rsid w:val="00814012"/>
    <w:rsid w:val="00846271"/>
    <w:rsid w:val="0085088D"/>
    <w:rsid w:val="008572F3"/>
    <w:rsid w:val="00867645"/>
    <w:rsid w:val="008700D1"/>
    <w:rsid w:val="008B2A7C"/>
    <w:rsid w:val="008D32EA"/>
    <w:rsid w:val="008E2632"/>
    <w:rsid w:val="00936003"/>
    <w:rsid w:val="00943ED0"/>
    <w:rsid w:val="009729A8"/>
    <w:rsid w:val="009A2BA9"/>
    <w:rsid w:val="009A7A8F"/>
    <w:rsid w:val="009E4E2C"/>
    <w:rsid w:val="009F6AA6"/>
    <w:rsid w:val="00A00370"/>
    <w:rsid w:val="00A01C03"/>
    <w:rsid w:val="00A122C5"/>
    <w:rsid w:val="00A41048"/>
    <w:rsid w:val="00A444B5"/>
    <w:rsid w:val="00A96DBC"/>
    <w:rsid w:val="00AB13D3"/>
    <w:rsid w:val="00AB4529"/>
    <w:rsid w:val="00AE67C4"/>
    <w:rsid w:val="00AF3077"/>
    <w:rsid w:val="00B06F2F"/>
    <w:rsid w:val="00B21E0B"/>
    <w:rsid w:val="00B32AFF"/>
    <w:rsid w:val="00B634FD"/>
    <w:rsid w:val="00B708A6"/>
    <w:rsid w:val="00B77AFC"/>
    <w:rsid w:val="00B8327C"/>
    <w:rsid w:val="00B91097"/>
    <w:rsid w:val="00BA5497"/>
    <w:rsid w:val="00BC5F4E"/>
    <w:rsid w:val="00C04F77"/>
    <w:rsid w:val="00C42253"/>
    <w:rsid w:val="00C46763"/>
    <w:rsid w:val="00CD19DF"/>
    <w:rsid w:val="00CE16CD"/>
    <w:rsid w:val="00D13FEA"/>
    <w:rsid w:val="00D83688"/>
    <w:rsid w:val="00DB0BD4"/>
    <w:rsid w:val="00DB14E0"/>
    <w:rsid w:val="00DC2A4C"/>
    <w:rsid w:val="00DF6F36"/>
    <w:rsid w:val="00E05CB1"/>
    <w:rsid w:val="00E142D2"/>
    <w:rsid w:val="00E1639F"/>
    <w:rsid w:val="00E241F6"/>
    <w:rsid w:val="00E278A6"/>
    <w:rsid w:val="00E55EA1"/>
    <w:rsid w:val="00EC02BA"/>
    <w:rsid w:val="00EC237A"/>
    <w:rsid w:val="00F52051"/>
    <w:rsid w:val="00F537CA"/>
    <w:rsid w:val="00F72015"/>
    <w:rsid w:val="00FF4EF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9F5A1"/>
  <w15:chartTrackingRefBased/>
  <w15:docId w15:val="{0658A98B-5363-42D3-A0FA-1AA443DCB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00370"/>
    <w:pPr>
      <w:widowControl w:val="0"/>
      <w:autoSpaceDE w:val="0"/>
      <w:autoSpaceDN w:val="0"/>
      <w:spacing w:after="0" w:line="240" w:lineRule="auto"/>
    </w:pPr>
    <w:rPr>
      <w:rFonts w:ascii="Times New Roman" w:eastAsia="Times New Roman" w:hAnsi="Times New Roman" w:cs="Times New Roman"/>
      <w:lang w:eastAsia="de-DE"/>
    </w:rPr>
  </w:style>
  <w:style w:type="paragraph" w:styleId="berschrift2">
    <w:name w:val="heading 2"/>
    <w:basedOn w:val="Standard"/>
    <w:next w:val="Standard"/>
    <w:link w:val="berschrift2Zchn"/>
    <w:uiPriority w:val="9"/>
    <w:unhideWhenUsed/>
    <w:qFormat/>
    <w:rsid w:val="003604D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link w:val="berschrift3Zchn"/>
    <w:uiPriority w:val="9"/>
    <w:qFormat/>
    <w:rsid w:val="003604D9"/>
    <w:pPr>
      <w:widowControl/>
      <w:autoSpaceDE/>
      <w:autoSpaceDN/>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0D7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05F31"/>
    <w:pPr>
      <w:ind w:left="720"/>
      <w:contextualSpacing/>
    </w:pPr>
  </w:style>
  <w:style w:type="character" w:styleId="Kommentarzeichen">
    <w:name w:val="annotation reference"/>
    <w:basedOn w:val="Absatz-Standardschriftart"/>
    <w:uiPriority w:val="99"/>
    <w:semiHidden/>
    <w:unhideWhenUsed/>
    <w:rsid w:val="003604D9"/>
    <w:rPr>
      <w:sz w:val="16"/>
      <w:szCs w:val="16"/>
    </w:rPr>
  </w:style>
  <w:style w:type="paragraph" w:styleId="Kommentartext">
    <w:name w:val="annotation text"/>
    <w:basedOn w:val="Standard"/>
    <w:link w:val="KommentartextZchn"/>
    <w:uiPriority w:val="99"/>
    <w:semiHidden/>
    <w:unhideWhenUsed/>
    <w:rsid w:val="003604D9"/>
    <w:rPr>
      <w:sz w:val="20"/>
      <w:szCs w:val="20"/>
    </w:rPr>
  </w:style>
  <w:style w:type="character" w:customStyle="1" w:styleId="KommentartextZchn">
    <w:name w:val="Kommentartext Zchn"/>
    <w:basedOn w:val="Absatz-Standardschriftart"/>
    <w:link w:val="Kommentartext"/>
    <w:uiPriority w:val="99"/>
    <w:semiHidden/>
    <w:rsid w:val="003604D9"/>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3604D9"/>
    <w:rPr>
      <w:b/>
      <w:bCs/>
    </w:rPr>
  </w:style>
  <w:style w:type="character" w:customStyle="1" w:styleId="KommentarthemaZchn">
    <w:name w:val="Kommentarthema Zchn"/>
    <w:basedOn w:val="KommentartextZchn"/>
    <w:link w:val="Kommentarthema"/>
    <w:uiPriority w:val="99"/>
    <w:semiHidden/>
    <w:rsid w:val="003604D9"/>
    <w:rPr>
      <w:rFonts w:ascii="Times New Roman" w:eastAsia="Times New Roman" w:hAnsi="Times New Roman" w:cs="Times New Roman"/>
      <w:b/>
      <w:bCs/>
      <w:sz w:val="20"/>
      <w:szCs w:val="20"/>
      <w:lang w:eastAsia="de-DE"/>
    </w:rPr>
  </w:style>
  <w:style w:type="paragraph" w:styleId="Sprechblasentext">
    <w:name w:val="Balloon Text"/>
    <w:basedOn w:val="Standard"/>
    <w:link w:val="SprechblasentextZchn"/>
    <w:uiPriority w:val="99"/>
    <w:semiHidden/>
    <w:unhideWhenUsed/>
    <w:rsid w:val="003604D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604D9"/>
    <w:rPr>
      <w:rFonts w:ascii="Segoe UI" w:eastAsia="Times New Roman" w:hAnsi="Segoe UI" w:cs="Segoe UI"/>
      <w:sz w:val="18"/>
      <w:szCs w:val="18"/>
      <w:lang w:eastAsia="de-DE"/>
    </w:rPr>
  </w:style>
  <w:style w:type="paragraph" w:styleId="StandardWeb">
    <w:name w:val="Normal (Web)"/>
    <w:basedOn w:val="Standard"/>
    <w:uiPriority w:val="99"/>
    <w:semiHidden/>
    <w:unhideWhenUsed/>
    <w:rsid w:val="003604D9"/>
    <w:pPr>
      <w:widowControl/>
      <w:autoSpaceDE/>
      <w:autoSpaceDN/>
      <w:spacing w:before="100" w:beforeAutospacing="1" w:after="100" w:afterAutospacing="1"/>
    </w:pPr>
    <w:rPr>
      <w:sz w:val="24"/>
      <w:szCs w:val="24"/>
    </w:rPr>
  </w:style>
  <w:style w:type="character" w:customStyle="1" w:styleId="berschrift3Zchn">
    <w:name w:val="Überschrift 3 Zchn"/>
    <w:basedOn w:val="Absatz-Standardschriftart"/>
    <w:link w:val="berschrift3"/>
    <w:uiPriority w:val="9"/>
    <w:rsid w:val="003604D9"/>
    <w:rPr>
      <w:rFonts w:ascii="Times New Roman" w:eastAsia="Times New Roman" w:hAnsi="Times New Roman" w:cs="Times New Roman"/>
      <w:b/>
      <w:bCs/>
      <w:sz w:val="27"/>
      <w:szCs w:val="27"/>
      <w:lang w:eastAsia="de-DE"/>
    </w:rPr>
  </w:style>
  <w:style w:type="character" w:customStyle="1" w:styleId="berschrift2Zchn">
    <w:name w:val="Überschrift 2 Zchn"/>
    <w:basedOn w:val="Absatz-Standardschriftart"/>
    <w:link w:val="berschrift2"/>
    <w:uiPriority w:val="9"/>
    <w:rsid w:val="003604D9"/>
    <w:rPr>
      <w:rFonts w:asciiTheme="majorHAnsi" w:eastAsiaTheme="majorEastAsia" w:hAnsiTheme="majorHAnsi" w:cstheme="majorBidi"/>
      <w:color w:val="2F5496" w:themeColor="accent1" w:themeShade="BF"/>
      <w:sz w:val="26"/>
      <w:szCs w:val="2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742169">
      <w:bodyDiv w:val="1"/>
      <w:marLeft w:val="0"/>
      <w:marRight w:val="0"/>
      <w:marTop w:val="0"/>
      <w:marBottom w:val="0"/>
      <w:divBdr>
        <w:top w:val="none" w:sz="0" w:space="0" w:color="auto"/>
        <w:left w:val="none" w:sz="0" w:space="0" w:color="auto"/>
        <w:bottom w:val="none" w:sz="0" w:space="0" w:color="auto"/>
        <w:right w:val="none" w:sz="0" w:space="0" w:color="auto"/>
      </w:divBdr>
    </w:div>
    <w:div w:id="451480959">
      <w:bodyDiv w:val="1"/>
      <w:marLeft w:val="0"/>
      <w:marRight w:val="0"/>
      <w:marTop w:val="0"/>
      <w:marBottom w:val="0"/>
      <w:divBdr>
        <w:top w:val="none" w:sz="0" w:space="0" w:color="auto"/>
        <w:left w:val="none" w:sz="0" w:space="0" w:color="auto"/>
        <w:bottom w:val="none" w:sz="0" w:space="0" w:color="auto"/>
        <w:right w:val="none" w:sz="0" w:space="0" w:color="auto"/>
      </w:divBdr>
    </w:div>
    <w:div w:id="602686756">
      <w:bodyDiv w:val="1"/>
      <w:marLeft w:val="0"/>
      <w:marRight w:val="0"/>
      <w:marTop w:val="0"/>
      <w:marBottom w:val="0"/>
      <w:divBdr>
        <w:top w:val="none" w:sz="0" w:space="0" w:color="auto"/>
        <w:left w:val="none" w:sz="0" w:space="0" w:color="auto"/>
        <w:bottom w:val="none" w:sz="0" w:space="0" w:color="auto"/>
        <w:right w:val="none" w:sz="0" w:space="0" w:color="auto"/>
      </w:divBdr>
    </w:div>
    <w:div w:id="838545493">
      <w:bodyDiv w:val="1"/>
      <w:marLeft w:val="0"/>
      <w:marRight w:val="0"/>
      <w:marTop w:val="0"/>
      <w:marBottom w:val="0"/>
      <w:divBdr>
        <w:top w:val="none" w:sz="0" w:space="0" w:color="auto"/>
        <w:left w:val="none" w:sz="0" w:space="0" w:color="auto"/>
        <w:bottom w:val="none" w:sz="0" w:space="0" w:color="auto"/>
        <w:right w:val="none" w:sz="0" w:space="0" w:color="auto"/>
      </w:divBdr>
    </w:div>
    <w:div w:id="948044337">
      <w:bodyDiv w:val="1"/>
      <w:marLeft w:val="0"/>
      <w:marRight w:val="0"/>
      <w:marTop w:val="0"/>
      <w:marBottom w:val="0"/>
      <w:divBdr>
        <w:top w:val="none" w:sz="0" w:space="0" w:color="auto"/>
        <w:left w:val="none" w:sz="0" w:space="0" w:color="auto"/>
        <w:bottom w:val="none" w:sz="0" w:space="0" w:color="auto"/>
        <w:right w:val="none" w:sz="0" w:space="0" w:color="auto"/>
      </w:divBdr>
    </w:div>
    <w:div w:id="1253322641">
      <w:bodyDiv w:val="1"/>
      <w:marLeft w:val="0"/>
      <w:marRight w:val="0"/>
      <w:marTop w:val="0"/>
      <w:marBottom w:val="0"/>
      <w:divBdr>
        <w:top w:val="none" w:sz="0" w:space="0" w:color="auto"/>
        <w:left w:val="none" w:sz="0" w:space="0" w:color="auto"/>
        <w:bottom w:val="none" w:sz="0" w:space="0" w:color="auto"/>
        <w:right w:val="none" w:sz="0" w:space="0" w:color="auto"/>
      </w:divBdr>
      <w:divsChild>
        <w:div w:id="1822891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281304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8124095">
      <w:bodyDiv w:val="1"/>
      <w:marLeft w:val="0"/>
      <w:marRight w:val="0"/>
      <w:marTop w:val="0"/>
      <w:marBottom w:val="0"/>
      <w:divBdr>
        <w:top w:val="none" w:sz="0" w:space="0" w:color="auto"/>
        <w:left w:val="none" w:sz="0" w:space="0" w:color="auto"/>
        <w:bottom w:val="none" w:sz="0" w:space="0" w:color="auto"/>
        <w:right w:val="none" w:sz="0" w:space="0" w:color="auto"/>
      </w:divBdr>
      <w:divsChild>
        <w:div w:id="882984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993009">
      <w:bodyDiv w:val="1"/>
      <w:marLeft w:val="0"/>
      <w:marRight w:val="0"/>
      <w:marTop w:val="0"/>
      <w:marBottom w:val="0"/>
      <w:divBdr>
        <w:top w:val="none" w:sz="0" w:space="0" w:color="auto"/>
        <w:left w:val="none" w:sz="0" w:space="0" w:color="auto"/>
        <w:bottom w:val="none" w:sz="0" w:space="0" w:color="auto"/>
        <w:right w:val="none" w:sz="0" w:space="0" w:color="auto"/>
      </w:divBdr>
    </w:div>
    <w:div w:id="1674410037">
      <w:bodyDiv w:val="1"/>
      <w:marLeft w:val="0"/>
      <w:marRight w:val="0"/>
      <w:marTop w:val="0"/>
      <w:marBottom w:val="0"/>
      <w:divBdr>
        <w:top w:val="none" w:sz="0" w:space="0" w:color="auto"/>
        <w:left w:val="none" w:sz="0" w:space="0" w:color="auto"/>
        <w:bottom w:val="none" w:sz="0" w:space="0" w:color="auto"/>
        <w:right w:val="none" w:sz="0" w:space="0" w:color="auto"/>
      </w:divBdr>
    </w:div>
    <w:div w:id="1695378642">
      <w:bodyDiv w:val="1"/>
      <w:marLeft w:val="0"/>
      <w:marRight w:val="0"/>
      <w:marTop w:val="0"/>
      <w:marBottom w:val="0"/>
      <w:divBdr>
        <w:top w:val="none" w:sz="0" w:space="0" w:color="auto"/>
        <w:left w:val="none" w:sz="0" w:space="0" w:color="auto"/>
        <w:bottom w:val="none" w:sz="0" w:space="0" w:color="auto"/>
        <w:right w:val="none" w:sz="0" w:space="0" w:color="auto"/>
      </w:divBdr>
    </w:div>
    <w:div w:id="1859390236">
      <w:bodyDiv w:val="1"/>
      <w:marLeft w:val="0"/>
      <w:marRight w:val="0"/>
      <w:marTop w:val="0"/>
      <w:marBottom w:val="0"/>
      <w:divBdr>
        <w:top w:val="none" w:sz="0" w:space="0" w:color="auto"/>
        <w:left w:val="none" w:sz="0" w:space="0" w:color="auto"/>
        <w:bottom w:val="none" w:sz="0" w:space="0" w:color="auto"/>
        <w:right w:val="none" w:sz="0" w:space="0" w:color="auto"/>
      </w:divBdr>
      <w:divsChild>
        <w:div w:id="551771539">
          <w:blockQuote w:val="1"/>
          <w:marLeft w:val="720"/>
          <w:marRight w:val="720"/>
          <w:marTop w:val="100"/>
          <w:marBottom w:val="100"/>
          <w:divBdr>
            <w:top w:val="none" w:sz="0" w:space="0" w:color="auto"/>
            <w:left w:val="none" w:sz="0" w:space="0" w:color="auto"/>
            <w:bottom w:val="none" w:sz="0" w:space="0" w:color="auto"/>
            <w:right w:val="none" w:sz="0" w:space="0" w:color="auto"/>
          </w:divBdr>
        </w:div>
        <w:div w:id="331914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C1A52-2437-4719-A761-C1BF98653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985</Words>
  <Characters>6209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Landkreis Nordwestmecklenburg</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dc:creator>
  <cp:keywords/>
  <dc:description/>
  <cp:lastModifiedBy>Witt, Cornelia</cp:lastModifiedBy>
  <cp:revision>2</cp:revision>
  <cp:lastPrinted>2024-07-30T05:05:00Z</cp:lastPrinted>
  <dcterms:created xsi:type="dcterms:W3CDTF">2026-08-04T05:06:00Z</dcterms:created>
  <dcterms:modified xsi:type="dcterms:W3CDTF">2026-08-04T05:06:00Z</dcterms:modified>
</cp:coreProperties>
</file>